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73369C" w:rsidRPr="00667900" w:rsidRDefault="00954D7C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00667900">
        <w:rPr>
          <w:rFonts w:asciiTheme="minorHAnsi" w:hAnsiTheme="minorHAnsi" w:cs="Arial"/>
          <w:sz w:val="28"/>
          <w:szCs w:val="28"/>
        </w:rPr>
        <w:t>College Curriculum Review Committee</w:t>
      </w:r>
    </w:p>
    <w:p w:rsidR="00F563FC" w:rsidRPr="00667900" w:rsidRDefault="00472F4C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993A42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November 2</w:t>
      </w:r>
      <w:r w:rsidR="00740FE9" w:rsidRPr="00667900">
        <w:rPr>
          <w:rFonts w:asciiTheme="minorHAnsi" w:hAnsiTheme="minorHAnsi" w:cs="Arial"/>
          <w:sz w:val="28"/>
          <w:szCs w:val="28"/>
        </w:rPr>
        <w:t>, 2011</w:t>
      </w:r>
    </w:p>
    <w:p w:rsidR="00711B60" w:rsidRPr="00DB1F95" w:rsidRDefault="00711B60" w:rsidP="00DB1F95">
      <w:pPr>
        <w:jc w:val="center"/>
        <w:rPr>
          <w:rFonts w:ascii="Arial" w:hAnsi="Arial" w:cs="Arial"/>
          <w:sz w:val="20"/>
          <w:szCs w:val="20"/>
        </w:rPr>
      </w:pPr>
    </w:p>
    <w:p w:rsidR="002419CB" w:rsidRPr="00AA01DC" w:rsidRDefault="00F563FC" w:rsidP="00506C33">
      <w:pPr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250838" w:rsidRPr="002419CB">
        <w:rPr>
          <w:rFonts w:ascii="Calibri" w:hAnsi="Calibri" w:cs="Arial"/>
          <w:sz w:val="22"/>
          <w:szCs w:val="22"/>
        </w:rPr>
        <w:t xml:space="preserve"> </w:t>
      </w:r>
      <w:r w:rsidR="00713C19">
        <w:rPr>
          <w:rFonts w:ascii="Calibri" w:hAnsi="Calibri" w:cs="Arial"/>
          <w:sz w:val="22"/>
          <w:szCs w:val="22"/>
        </w:rPr>
        <w:t xml:space="preserve"> </w:t>
      </w:r>
      <w:r w:rsidR="00FF042E">
        <w:rPr>
          <w:rFonts w:ascii="Calibri" w:hAnsi="Calibri" w:cs="Arial"/>
          <w:sz w:val="22"/>
          <w:szCs w:val="22"/>
        </w:rPr>
        <w:t xml:space="preserve">C. Corbin; </w:t>
      </w:r>
      <w:r w:rsidR="004E136F">
        <w:rPr>
          <w:rFonts w:ascii="Calibri" w:hAnsi="Calibri" w:cs="Arial"/>
          <w:sz w:val="22"/>
          <w:szCs w:val="22"/>
        </w:rPr>
        <w:t xml:space="preserve">T. Hanford; I. Jordak; </w:t>
      </w:r>
      <w:r w:rsidR="00FF042E">
        <w:rPr>
          <w:rFonts w:ascii="Calibri" w:hAnsi="Calibri" w:cs="Arial"/>
          <w:sz w:val="22"/>
          <w:szCs w:val="22"/>
        </w:rPr>
        <w:t xml:space="preserve">J. Kronenbitter; </w:t>
      </w:r>
      <w:r w:rsidR="003B03C3">
        <w:rPr>
          <w:rFonts w:ascii="Calibri" w:hAnsi="Calibri" w:cs="Arial"/>
          <w:sz w:val="22"/>
          <w:szCs w:val="22"/>
        </w:rPr>
        <w:t xml:space="preserve">D. Pitman; </w:t>
      </w:r>
      <w:r w:rsidR="0059221A">
        <w:rPr>
          <w:rFonts w:ascii="Calibri" w:hAnsi="Calibri" w:cs="Arial"/>
          <w:sz w:val="22"/>
          <w:szCs w:val="22"/>
        </w:rPr>
        <w:t xml:space="preserve">K. Sayers-Walker; </w:t>
      </w:r>
      <w:r w:rsidR="00DA7741">
        <w:rPr>
          <w:rFonts w:ascii="Calibri" w:hAnsi="Calibri" w:cs="Arial"/>
          <w:sz w:val="22"/>
          <w:szCs w:val="22"/>
        </w:rPr>
        <w:t xml:space="preserve">J. Swartwood; </w:t>
      </w:r>
      <w:r w:rsidR="003B03C3">
        <w:rPr>
          <w:rFonts w:ascii="Calibri" w:hAnsi="Calibri" w:cs="Arial"/>
          <w:sz w:val="22"/>
          <w:szCs w:val="22"/>
        </w:rPr>
        <w:t xml:space="preserve">B. Wilson; </w:t>
      </w:r>
      <w:r w:rsidR="004E136F">
        <w:rPr>
          <w:rFonts w:ascii="Calibri" w:hAnsi="Calibri" w:cs="Arial"/>
          <w:sz w:val="22"/>
          <w:szCs w:val="22"/>
        </w:rPr>
        <w:t xml:space="preserve">S. Wilson; </w:t>
      </w:r>
      <w:r w:rsidR="003B03C3">
        <w:rPr>
          <w:rFonts w:ascii="Calibri" w:hAnsi="Calibri" w:cs="Arial"/>
          <w:sz w:val="22"/>
          <w:szCs w:val="22"/>
        </w:rPr>
        <w:t>K. Zimmerman</w:t>
      </w:r>
    </w:p>
    <w:p w:rsidR="003B03C3" w:rsidRPr="003B03C3" w:rsidRDefault="003B03C3" w:rsidP="00506C33">
      <w:pPr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F563FC" w:rsidP="00506C33">
      <w:pPr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>Members Absent</w:t>
      </w:r>
      <w:r w:rsidRPr="002419CB">
        <w:rPr>
          <w:rFonts w:ascii="Calibri" w:hAnsi="Calibri" w:cs="Arial"/>
          <w:sz w:val="22"/>
          <w:szCs w:val="22"/>
        </w:rPr>
        <w:t xml:space="preserve">: </w:t>
      </w:r>
      <w:r w:rsidR="002419CB">
        <w:rPr>
          <w:rFonts w:ascii="Calibri" w:hAnsi="Calibri" w:cs="Arial"/>
          <w:sz w:val="22"/>
          <w:szCs w:val="22"/>
        </w:rPr>
        <w:t xml:space="preserve"> </w:t>
      </w:r>
      <w:r w:rsidR="00713C19">
        <w:rPr>
          <w:rFonts w:ascii="Calibri" w:hAnsi="Calibri" w:cs="Arial"/>
          <w:sz w:val="22"/>
          <w:szCs w:val="22"/>
        </w:rPr>
        <w:t xml:space="preserve"> </w:t>
      </w:r>
      <w:r w:rsidR="00A81597">
        <w:rPr>
          <w:rFonts w:ascii="Calibri" w:hAnsi="Calibri" w:cs="Arial"/>
          <w:sz w:val="22"/>
          <w:szCs w:val="22"/>
        </w:rPr>
        <w:t xml:space="preserve"> </w:t>
      </w:r>
      <w:r w:rsidR="00DA7741">
        <w:rPr>
          <w:rFonts w:ascii="Calibri" w:hAnsi="Calibri" w:cs="Arial"/>
          <w:sz w:val="22"/>
          <w:szCs w:val="22"/>
        </w:rPr>
        <w:t xml:space="preserve">S. Davidenko; </w:t>
      </w:r>
      <w:r w:rsidR="0059221A">
        <w:rPr>
          <w:rFonts w:ascii="Calibri" w:hAnsi="Calibri" w:cs="Arial"/>
          <w:sz w:val="22"/>
          <w:szCs w:val="22"/>
        </w:rPr>
        <w:t xml:space="preserve">R. Grantham; </w:t>
      </w:r>
      <w:r w:rsidR="00DA7741">
        <w:rPr>
          <w:rFonts w:ascii="Calibri" w:hAnsi="Calibri" w:cs="Arial"/>
          <w:sz w:val="22"/>
          <w:szCs w:val="22"/>
        </w:rPr>
        <w:t xml:space="preserve">E. Gravani; J. O’Callaghan; </w:t>
      </w:r>
      <w:r w:rsidR="005064C3">
        <w:rPr>
          <w:rFonts w:ascii="Calibri" w:hAnsi="Calibri" w:cs="Arial"/>
          <w:sz w:val="22"/>
          <w:szCs w:val="22"/>
        </w:rPr>
        <w:t>C. Van Der 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528"/>
        <w:gridCol w:w="5848"/>
        <w:gridCol w:w="4688"/>
      </w:tblGrid>
      <w:tr w:rsidR="0073369C" w:rsidRPr="00783B86" w:rsidTr="00C5277A">
        <w:trPr>
          <w:trHeight w:val="430"/>
        </w:trPr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8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4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C5277A">
        <w:trPr>
          <w:trHeight w:val="432"/>
        </w:trPr>
        <w:tc>
          <w:tcPr>
            <w:tcW w:w="35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AD67BD" w:rsidP="000A660F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</w:t>
            </w:r>
            <w:r w:rsidR="000A660F">
              <w:rPr>
                <w:rFonts w:ascii="Calibri" w:hAnsi="Calibri"/>
                <w:sz w:val="22"/>
                <w:szCs w:val="22"/>
              </w:rPr>
              <w:t>was one minor change to the minutes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FF042E">
              <w:rPr>
                <w:rFonts w:ascii="Calibri" w:hAnsi="Calibri"/>
                <w:sz w:val="22"/>
                <w:szCs w:val="22"/>
              </w:rPr>
              <w:t xml:space="preserve">  B. Wilson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F042E">
              <w:rPr>
                <w:rFonts w:ascii="Calibri" w:hAnsi="Calibri"/>
                <w:sz w:val="22"/>
                <w:szCs w:val="22"/>
              </w:rPr>
              <w:t xml:space="preserve">made a </w:t>
            </w:r>
            <w:r w:rsidR="00E83EFF">
              <w:rPr>
                <w:rFonts w:ascii="Calibri" w:hAnsi="Calibri"/>
                <w:sz w:val="22"/>
                <w:szCs w:val="22"/>
              </w:rPr>
              <w:t xml:space="preserve">motion </w:t>
            </w:r>
            <w:r>
              <w:rPr>
                <w:rFonts w:ascii="Calibri" w:hAnsi="Calibri"/>
                <w:sz w:val="22"/>
                <w:szCs w:val="22"/>
              </w:rPr>
              <w:t>to approve the minute</w:t>
            </w:r>
            <w:r w:rsidR="00BF7D49">
              <w:rPr>
                <w:rFonts w:ascii="Calibri" w:hAnsi="Calibri"/>
                <w:sz w:val="22"/>
                <w:szCs w:val="22"/>
              </w:rPr>
              <w:t>s</w:t>
            </w:r>
            <w:r w:rsidR="00FF042E">
              <w:rPr>
                <w:rFonts w:ascii="Calibri" w:hAnsi="Calibri"/>
                <w:sz w:val="22"/>
                <w:szCs w:val="22"/>
              </w:rPr>
              <w:t xml:space="preserve"> as amended; seconded by </w:t>
            </w:r>
            <w:r w:rsidR="000A660F">
              <w:rPr>
                <w:rFonts w:ascii="Calibri" w:hAnsi="Calibri"/>
                <w:sz w:val="22"/>
                <w:szCs w:val="22"/>
              </w:rPr>
              <w:t>J. Swartwood</w:t>
            </w:r>
            <w:r>
              <w:rPr>
                <w:rFonts w:ascii="Calibri" w:hAnsi="Calibri"/>
                <w:sz w:val="22"/>
                <w:szCs w:val="22"/>
              </w:rPr>
              <w:t xml:space="preserve">.  </w:t>
            </w:r>
            <w:r w:rsidR="00785D0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83EFF">
              <w:rPr>
                <w:rFonts w:ascii="Calibri" w:hAnsi="Calibri"/>
                <w:sz w:val="22"/>
                <w:szCs w:val="22"/>
              </w:rPr>
              <w:t>Approved unanimously</w:t>
            </w:r>
            <w:r w:rsidR="00BF7D4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7F4F0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3B03C3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1D5BE2" w:rsidRPr="00506C33" w:rsidTr="00C5277A">
        <w:trPr>
          <w:trHeight w:val="432"/>
        </w:trPr>
        <w:tc>
          <w:tcPr>
            <w:tcW w:w="35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1D5BE2" w:rsidRDefault="001D5BE2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Announcements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1D5BE2" w:rsidRPr="00BA1951" w:rsidRDefault="00F96EE0" w:rsidP="00F96EE0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K. Zimmerman </w:t>
            </w:r>
            <w:r w:rsidR="00F440EE">
              <w:rPr>
                <w:rFonts w:ascii="Calibri" w:hAnsi="Calibri"/>
                <w:sz w:val="22"/>
                <w:szCs w:val="22"/>
              </w:rPr>
              <w:t>asked for volunteers to serve on</w:t>
            </w:r>
            <w:r>
              <w:rPr>
                <w:rFonts w:ascii="Calibri" w:hAnsi="Calibri"/>
                <w:sz w:val="22"/>
                <w:szCs w:val="22"/>
              </w:rPr>
              <w:t xml:space="preserve"> a sub-committee to make recommended changes/edits to the curriculum change guide</w:t>
            </w:r>
            <w:r w:rsidR="00FF042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 Members will be K. Zimmerman, </w:t>
            </w:r>
            <w:r w:rsidR="00995AD4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C. Van Der Karr, D. Pitman, and C. Corbin.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1D5BE2" w:rsidRPr="00506C33" w:rsidRDefault="001D5BE2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DF3" w:rsidRPr="00506C33" w:rsidTr="00C5277A">
        <w:trPr>
          <w:trHeight w:val="378"/>
        </w:trPr>
        <w:tc>
          <w:tcPr>
            <w:tcW w:w="35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740FE9" w:rsidRPr="001D5BE2" w:rsidRDefault="00FD176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23474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B1467"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 w:rsidR="00DB146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CB3EBE" w:rsidRPr="00BA1951" w:rsidRDefault="00CB3EBE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1D3114" w:rsidRPr="00506C33" w:rsidRDefault="001D311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D5BE2" w:rsidRPr="00506C33" w:rsidTr="006A5574">
        <w:trPr>
          <w:trHeight w:val="612"/>
        </w:trPr>
        <w:tc>
          <w:tcPr>
            <w:tcW w:w="35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24505" w:rsidRPr="00C5277A" w:rsidRDefault="00C5277A" w:rsidP="00995AD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995AD4">
              <w:rPr>
                <w:rFonts w:ascii="Calibri" w:hAnsi="Calibri"/>
                <w:sz w:val="22"/>
                <w:szCs w:val="22"/>
              </w:rPr>
              <w:t>Alteration to Existing Course MAT 430 - Differential Equations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586C" w:rsidRDefault="00995AD4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motion to pass was made by B. Wilson; seconded by D. Pitman.  </w:t>
            </w:r>
            <w:r w:rsidR="006A5574">
              <w:rPr>
                <w:rFonts w:ascii="Calibri" w:hAnsi="Calibri"/>
                <w:sz w:val="22"/>
                <w:szCs w:val="22"/>
              </w:rPr>
              <w:t>Approved unanimously.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586C" w:rsidRDefault="00E83EFF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  <w:r w:rsidR="00995AD4">
              <w:rPr>
                <w:rFonts w:ascii="Calibri" w:hAnsi="Calibri"/>
                <w:b/>
                <w:sz w:val="22"/>
                <w:szCs w:val="22"/>
              </w:rPr>
              <w:t>ed</w:t>
            </w:r>
          </w:p>
        </w:tc>
      </w:tr>
      <w:tr w:rsidR="0056586C" w:rsidRPr="00506C33" w:rsidTr="00C5277A">
        <w:trPr>
          <w:trHeight w:val="855"/>
        </w:trPr>
        <w:tc>
          <w:tcPr>
            <w:tcW w:w="35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6586C" w:rsidRPr="0056586C" w:rsidRDefault="0056586C" w:rsidP="00995AD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995AD4">
              <w:rPr>
                <w:rFonts w:ascii="Calibri" w:hAnsi="Calibri"/>
                <w:sz w:val="22"/>
                <w:szCs w:val="22"/>
              </w:rPr>
              <w:t>Alteration of Existing Program  B.A. in Geography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95542" w:rsidRDefault="00995AD4" w:rsidP="00995AD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was confusion by committee members regarding the attached table outlining the credit hours.  The committee is requesting an updated table from the department.  A motion to contingent pass was made by B. Wilson; seconded by D. Pitman.  </w:t>
            </w:r>
            <w:r w:rsidR="006A5574">
              <w:rPr>
                <w:rFonts w:ascii="Calibri" w:hAnsi="Calibri"/>
                <w:sz w:val="22"/>
                <w:szCs w:val="22"/>
              </w:rPr>
              <w:t xml:space="preserve"> Approved unanimously.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24505" w:rsidRDefault="00995AD4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Contingent Passed </w:t>
            </w:r>
            <w:r w:rsidR="00BB3F78">
              <w:rPr>
                <w:rFonts w:ascii="Calibri" w:hAnsi="Calibri"/>
                <w:b/>
                <w:sz w:val="22"/>
                <w:szCs w:val="22"/>
              </w:rPr>
              <w:t>– An updated table is being requested from the department.</w:t>
            </w:r>
          </w:p>
        </w:tc>
      </w:tr>
      <w:tr w:rsidR="00EA55E8" w:rsidRPr="00506C33" w:rsidTr="006A5574">
        <w:trPr>
          <w:trHeight w:val="607"/>
        </w:trPr>
        <w:tc>
          <w:tcPr>
            <w:tcW w:w="35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A55E8" w:rsidRPr="00EA55E8" w:rsidRDefault="006A5574" w:rsidP="00EA55E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EA55E8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A55E8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Alteration of Existing Program  B.S. in Geographic Information Systems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A55E8" w:rsidRDefault="006A5574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motion to pass was made by D. Pitman; seconded by </w:t>
            </w:r>
            <w:r w:rsidR="00F440EE">
              <w:rPr>
                <w:rFonts w:ascii="Calibri" w:hAnsi="Calibri"/>
                <w:sz w:val="22"/>
                <w:szCs w:val="22"/>
              </w:rPr>
              <w:t xml:space="preserve">            </w:t>
            </w:r>
            <w:r>
              <w:rPr>
                <w:rFonts w:ascii="Calibri" w:hAnsi="Calibri"/>
                <w:sz w:val="22"/>
                <w:szCs w:val="22"/>
              </w:rPr>
              <w:t xml:space="preserve">B. Wilson. </w:t>
            </w:r>
            <w:r w:rsidR="00AF4509">
              <w:rPr>
                <w:rFonts w:ascii="Calibri" w:hAnsi="Calibri"/>
                <w:sz w:val="22"/>
                <w:szCs w:val="22"/>
              </w:rPr>
              <w:t xml:space="preserve"> Approved unanimously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A55E8" w:rsidRDefault="00AF450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3D462B" w:rsidRPr="00506C33" w:rsidTr="00EA15CC">
        <w:trPr>
          <w:trHeight w:val="478"/>
        </w:trPr>
        <w:tc>
          <w:tcPr>
            <w:tcW w:w="35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D462B" w:rsidRDefault="006A5574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New Program Proposal </w:t>
            </w:r>
          </w:p>
          <w:p w:rsidR="006A5574" w:rsidRPr="006A5574" w:rsidRDefault="006A5574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B.A. History – Public History Concentration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D462B" w:rsidRDefault="006A5574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was discussion and controversy that there is currently no one available to teach </w:t>
            </w:r>
            <w:r w:rsidR="00F440EE">
              <w:rPr>
                <w:rFonts w:ascii="Calibri" w:hAnsi="Calibri"/>
                <w:sz w:val="22"/>
                <w:szCs w:val="22"/>
              </w:rPr>
              <w:t xml:space="preserve">the new </w:t>
            </w:r>
            <w:r>
              <w:rPr>
                <w:rFonts w:ascii="Calibri" w:hAnsi="Calibri"/>
                <w:sz w:val="22"/>
                <w:szCs w:val="22"/>
              </w:rPr>
              <w:t xml:space="preserve">courses within this program.  C. Corbin read an excerpt from the curriculum guide in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which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it basically states the CCRC will make a recommendation based on the curriculum itself, and not to approve/disapprove a program based on unknown faculty resources.  A motion to pass was made by C. Corbin; seconded by K. Sayers-Walker.  The vote was</w:t>
            </w:r>
            <w:r w:rsidR="00F440EE"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6106B">
              <w:rPr>
                <w:rFonts w:ascii="Calibri" w:hAnsi="Calibri"/>
                <w:sz w:val="22"/>
                <w:szCs w:val="22"/>
              </w:rPr>
              <w:t xml:space="preserve">6-approved; 1-abstention.  </w:t>
            </w:r>
          </w:p>
          <w:p w:rsidR="00EA15CC" w:rsidRDefault="00EA15CC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D462B" w:rsidRPr="00506C33" w:rsidRDefault="0006106B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A15CC" w:rsidRPr="00506C33" w:rsidTr="00EA15CC">
        <w:trPr>
          <w:trHeight w:val="478"/>
        </w:trPr>
        <w:tc>
          <w:tcPr>
            <w:tcW w:w="35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A15CC" w:rsidRDefault="00EA15CC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EA15CC" w:rsidRDefault="00EA15CC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HIS 270 – Introduction to Public History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A15CC" w:rsidRDefault="00EA15CC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suggested to remove “only open to HIS, SSTW, or SST majors” from the course description.  </w:t>
            </w:r>
            <w:r w:rsidR="003C35EE" w:rsidRPr="003C35EE">
              <w:rPr>
                <w:rFonts w:ascii="Calibri" w:hAnsi="Calibri"/>
                <w:sz w:val="22"/>
                <w:szCs w:val="22"/>
              </w:rPr>
              <w:t>The major restriction should be made on the course schedule by section numbers</w:t>
            </w:r>
            <w:r w:rsidR="003C35EE">
              <w:rPr>
                <w:rFonts w:ascii="Calibri" w:hAnsi="Calibri"/>
                <w:sz w:val="22"/>
                <w:szCs w:val="22"/>
              </w:rPr>
              <w:t xml:space="preserve">.  </w:t>
            </w:r>
            <w:r>
              <w:rPr>
                <w:rFonts w:ascii="Calibri" w:hAnsi="Calibri"/>
                <w:sz w:val="22"/>
                <w:szCs w:val="22"/>
              </w:rPr>
              <w:t xml:space="preserve">K. Zimmerman will contact R. Storch to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advise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of th</w:t>
            </w:r>
            <w:r w:rsidR="00F440EE">
              <w:rPr>
                <w:rFonts w:ascii="Calibri" w:hAnsi="Calibri"/>
                <w:sz w:val="22"/>
                <w:szCs w:val="22"/>
              </w:rPr>
              <w:t>is recommended change by the co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  <w:r w:rsidR="00F440EE"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>ittee.  A motion to pass was made by C. Corbin; seconded by K. Sayers-Walker.   The vote was</w:t>
            </w:r>
            <w:r w:rsidR="00F440EE"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 xml:space="preserve"> 6-approved; 1-abstention.  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A15CC" w:rsidRDefault="00EA15CC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A15CC" w:rsidRPr="00506C33" w:rsidTr="009F3CA7">
        <w:trPr>
          <w:trHeight w:val="478"/>
        </w:trPr>
        <w:tc>
          <w:tcPr>
            <w:tcW w:w="35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A15CC" w:rsidRDefault="00EA15CC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EA15CC" w:rsidRDefault="00EA15CC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HIS 271 – Digital History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A15CC" w:rsidRDefault="00EA15CC" w:rsidP="00EA15C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suggested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to remove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“must be a HIS, SSTW, SST or NCS major” from the course description.  </w:t>
            </w:r>
            <w:r w:rsidR="003C35EE" w:rsidRPr="003C35EE">
              <w:rPr>
                <w:rFonts w:ascii="Calibri" w:hAnsi="Calibri"/>
                <w:sz w:val="22"/>
                <w:szCs w:val="22"/>
              </w:rPr>
              <w:t>The major restriction should be made on the course schedule by section numbers</w:t>
            </w:r>
            <w:r w:rsidR="003C35EE">
              <w:rPr>
                <w:rFonts w:ascii="Calibri" w:hAnsi="Calibri"/>
                <w:sz w:val="22"/>
                <w:szCs w:val="22"/>
              </w:rPr>
              <w:t xml:space="preserve">.  </w:t>
            </w:r>
            <w:r>
              <w:rPr>
                <w:rFonts w:ascii="Calibri" w:hAnsi="Calibri"/>
                <w:sz w:val="22"/>
                <w:szCs w:val="22"/>
              </w:rPr>
              <w:t xml:space="preserve">K. Zimmerman will contact R. Storch to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advise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of this recommended change by the committee.  A motion to pass was made by B. Wilson; seconded by C. Corbin.   The vote was</w:t>
            </w:r>
            <w:r w:rsidR="00F440EE"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 xml:space="preserve"> 6-approved; 1-abstention.  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EA15CC" w:rsidRDefault="00EA15CC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9F3CA7" w:rsidRPr="00506C33" w:rsidTr="009F3CA7">
        <w:trPr>
          <w:trHeight w:val="478"/>
        </w:trPr>
        <w:tc>
          <w:tcPr>
            <w:tcW w:w="35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F3CA7" w:rsidRDefault="009F3CA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New Course Proposal   </w:t>
            </w:r>
          </w:p>
          <w:p w:rsidR="009F3CA7" w:rsidRDefault="009F3CA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HIS 470 – Internship in Public History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F3CA7" w:rsidRDefault="009F3CA7" w:rsidP="009F3CA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suggested to remove “only open to HIS, SSTW, or SST majors” from the course description.  </w:t>
            </w:r>
            <w:r w:rsidR="003C35EE" w:rsidRPr="003C35EE">
              <w:rPr>
                <w:rFonts w:ascii="Calibri" w:hAnsi="Calibri"/>
                <w:sz w:val="22"/>
                <w:szCs w:val="22"/>
              </w:rPr>
              <w:t>The major restriction should be made on the course schedule by section numbers</w:t>
            </w:r>
            <w:r w:rsidR="003C35EE">
              <w:rPr>
                <w:rFonts w:ascii="Calibri" w:hAnsi="Calibri"/>
                <w:sz w:val="22"/>
                <w:szCs w:val="22"/>
              </w:rPr>
              <w:t xml:space="preserve">.  </w:t>
            </w:r>
            <w:r>
              <w:rPr>
                <w:rFonts w:ascii="Calibri" w:hAnsi="Calibri"/>
                <w:sz w:val="22"/>
                <w:szCs w:val="22"/>
              </w:rPr>
              <w:t xml:space="preserve">K. Zimmerman will contact R. Storch to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advise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of this recommended change by the committee.  A motion to pass was made by D. Pitman; seconded by B. Wilson.   The vote was</w:t>
            </w:r>
            <w:r w:rsidR="00F440EE"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 xml:space="preserve"> 6-approved; 1-abstention.  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F3CA7" w:rsidRDefault="009F3CA7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9F3CA7" w:rsidRPr="00506C33" w:rsidTr="00C5277A">
        <w:trPr>
          <w:trHeight w:val="478"/>
        </w:trPr>
        <w:tc>
          <w:tcPr>
            <w:tcW w:w="35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F3CA7" w:rsidRDefault="009F3CA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>
              <w:rPr>
                <w:rFonts w:ascii="Calibri" w:hAnsi="Calibri"/>
                <w:sz w:val="22"/>
                <w:szCs w:val="22"/>
              </w:rPr>
              <w:tab/>
              <w:t>Alternation of Existing Program</w:t>
            </w:r>
          </w:p>
          <w:p w:rsidR="009F3CA7" w:rsidRDefault="009F3CA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B.A. in History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F3CA7" w:rsidRDefault="009F3CA7" w:rsidP="009F3CA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motion to pass was made by C. Corbin; seconded by K. Zimmerman.  All approved.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F3CA7" w:rsidRDefault="009F3CA7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667900" w:rsidRDefault="00F74A0A" w:rsidP="00F708C3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 Pam Schroeder</w:t>
      </w:r>
    </w:p>
    <w:p w:rsidR="00606567" w:rsidRPr="00F74A0A" w:rsidRDefault="00606567" w:rsidP="00F708C3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11/16/2011</w:t>
      </w:r>
    </w:p>
    <w:p w:rsidR="00F74A0A" w:rsidRPr="00F74A0A" w:rsidRDefault="00F74A0A" w:rsidP="00F708C3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F74A0A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1B" w:rsidRDefault="0073461B" w:rsidP="00097DBB">
      <w:r>
        <w:separator/>
      </w:r>
    </w:p>
  </w:endnote>
  <w:endnote w:type="continuationSeparator" w:id="0">
    <w:p w:rsidR="0073461B" w:rsidRDefault="0073461B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1A" w:rsidRPr="00E57F3A" w:rsidRDefault="0059221A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1B" w:rsidRDefault="0073461B" w:rsidP="00097DBB">
      <w:r>
        <w:separator/>
      </w:r>
    </w:p>
  </w:footnote>
  <w:footnote w:type="continuationSeparator" w:id="0">
    <w:p w:rsidR="0073461B" w:rsidRDefault="0073461B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726A"/>
    <w:rsid w:val="000D61B7"/>
    <w:rsid w:val="000D6D16"/>
    <w:rsid w:val="000D6E75"/>
    <w:rsid w:val="000E5D05"/>
    <w:rsid w:val="000E62A3"/>
    <w:rsid w:val="00100921"/>
    <w:rsid w:val="001115BD"/>
    <w:rsid w:val="001176D4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232F9"/>
    <w:rsid w:val="00223E17"/>
    <w:rsid w:val="00227EE1"/>
    <w:rsid w:val="002302FD"/>
    <w:rsid w:val="0023474E"/>
    <w:rsid w:val="002419CB"/>
    <w:rsid w:val="00250838"/>
    <w:rsid w:val="00251ACE"/>
    <w:rsid w:val="002633F0"/>
    <w:rsid w:val="00265E93"/>
    <w:rsid w:val="0028210B"/>
    <w:rsid w:val="00286DE5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462B"/>
    <w:rsid w:val="003E7084"/>
    <w:rsid w:val="003F4B7D"/>
    <w:rsid w:val="004115BC"/>
    <w:rsid w:val="00424436"/>
    <w:rsid w:val="004255D3"/>
    <w:rsid w:val="00430C42"/>
    <w:rsid w:val="00433730"/>
    <w:rsid w:val="004376DF"/>
    <w:rsid w:val="004514C6"/>
    <w:rsid w:val="00461DCA"/>
    <w:rsid w:val="004678D2"/>
    <w:rsid w:val="0047030F"/>
    <w:rsid w:val="00472F4C"/>
    <w:rsid w:val="00485B9D"/>
    <w:rsid w:val="00490E04"/>
    <w:rsid w:val="004947E1"/>
    <w:rsid w:val="004A6FC1"/>
    <w:rsid w:val="004B300F"/>
    <w:rsid w:val="004C3AD1"/>
    <w:rsid w:val="004C4FF6"/>
    <w:rsid w:val="004C6846"/>
    <w:rsid w:val="004C740F"/>
    <w:rsid w:val="004E136F"/>
    <w:rsid w:val="0050076F"/>
    <w:rsid w:val="005064C3"/>
    <w:rsid w:val="00506C33"/>
    <w:rsid w:val="00531499"/>
    <w:rsid w:val="00536724"/>
    <w:rsid w:val="005374F9"/>
    <w:rsid w:val="005454A0"/>
    <w:rsid w:val="00551136"/>
    <w:rsid w:val="00561953"/>
    <w:rsid w:val="0056364D"/>
    <w:rsid w:val="0056586C"/>
    <w:rsid w:val="00574312"/>
    <w:rsid w:val="00585A66"/>
    <w:rsid w:val="0058670A"/>
    <w:rsid w:val="0058795A"/>
    <w:rsid w:val="005903B9"/>
    <w:rsid w:val="0059221A"/>
    <w:rsid w:val="00597094"/>
    <w:rsid w:val="005A6BD2"/>
    <w:rsid w:val="005A7E33"/>
    <w:rsid w:val="005C0ABA"/>
    <w:rsid w:val="005E22B4"/>
    <w:rsid w:val="005E24F3"/>
    <w:rsid w:val="00606567"/>
    <w:rsid w:val="00610904"/>
    <w:rsid w:val="00611F5E"/>
    <w:rsid w:val="006144D7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9483B"/>
    <w:rsid w:val="006A5574"/>
    <w:rsid w:val="006B4CC3"/>
    <w:rsid w:val="006C6144"/>
    <w:rsid w:val="006D53C9"/>
    <w:rsid w:val="006E2CBF"/>
    <w:rsid w:val="006E55F2"/>
    <w:rsid w:val="006F4531"/>
    <w:rsid w:val="006F7EC7"/>
    <w:rsid w:val="00703457"/>
    <w:rsid w:val="00705F3C"/>
    <w:rsid w:val="00711B60"/>
    <w:rsid w:val="00713C19"/>
    <w:rsid w:val="00716D47"/>
    <w:rsid w:val="00724078"/>
    <w:rsid w:val="00725471"/>
    <w:rsid w:val="007308BC"/>
    <w:rsid w:val="0073369C"/>
    <w:rsid w:val="0073461B"/>
    <w:rsid w:val="00734D47"/>
    <w:rsid w:val="00740FE9"/>
    <w:rsid w:val="00741CAB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B294D"/>
    <w:rsid w:val="007B70E2"/>
    <w:rsid w:val="007C2F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7F30"/>
    <w:rsid w:val="00864193"/>
    <w:rsid w:val="0086740F"/>
    <w:rsid w:val="0086765F"/>
    <w:rsid w:val="008700CB"/>
    <w:rsid w:val="00880769"/>
    <w:rsid w:val="0089240B"/>
    <w:rsid w:val="008A0DD2"/>
    <w:rsid w:val="008B12C8"/>
    <w:rsid w:val="008B4774"/>
    <w:rsid w:val="008D30E3"/>
    <w:rsid w:val="008D7724"/>
    <w:rsid w:val="008E07B0"/>
    <w:rsid w:val="008F1EC5"/>
    <w:rsid w:val="008F2CF2"/>
    <w:rsid w:val="008F38AC"/>
    <w:rsid w:val="008F4E33"/>
    <w:rsid w:val="00914B58"/>
    <w:rsid w:val="00935DBB"/>
    <w:rsid w:val="00953B0A"/>
    <w:rsid w:val="009541A6"/>
    <w:rsid w:val="00954D7C"/>
    <w:rsid w:val="00955B71"/>
    <w:rsid w:val="00961DE2"/>
    <w:rsid w:val="00967F39"/>
    <w:rsid w:val="00990376"/>
    <w:rsid w:val="00993A42"/>
    <w:rsid w:val="00995AD4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94CD9"/>
    <w:rsid w:val="00A95C89"/>
    <w:rsid w:val="00A97DCF"/>
    <w:rsid w:val="00AA01DC"/>
    <w:rsid w:val="00AA1E3A"/>
    <w:rsid w:val="00AD4A4B"/>
    <w:rsid w:val="00AD67BD"/>
    <w:rsid w:val="00AE0C10"/>
    <w:rsid w:val="00AE3114"/>
    <w:rsid w:val="00AE4E47"/>
    <w:rsid w:val="00AF4509"/>
    <w:rsid w:val="00B01D98"/>
    <w:rsid w:val="00B12053"/>
    <w:rsid w:val="00B16238"/>
    <w:rsid w:val="00B21957"/>
    <w:rsid w:val="00B2424D"/>
    <w:rsid w:val="00B336FF"/>
    <w:rsid w:val="00B37B37"/>
    <w:rsid w:val="00B62571"/>
    <w:rsid w:val="00B74988"/>
    <w:rsid w:val="00B91202"/>
    <w:rsid w:val="00BA1951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4CA2"/>
    <w:rsid w:val="00C37260"/>
    <w:rsid w:val="00C441FF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5547"/>
    <w:rsid w:val="00CE04AC"/>
    <w:rsid w:val="00D07165"/>
    <w:rsid w:val="00D11A4D"/>
    <w:rsid w:val="00D21AD8"/>
    <w:rsid w:val="00D21BA8"/>
    <w:rsid w:val="00D26878"/>
    <w:rsid w:val="00D3073F"/>
    <w:rsid w:val="00D403CA"/>
    <w:rsid w:val="00D44E9E"/>
    <w:rsid w:val="00D50970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45BF"/>
    <w:rsid w:val="00DF65E1"/>
    <w:rsid w:val="00E00605"/>
    <w:rsid w:val="00E01D4C"/>
    <w:rsid w:val="00E0247C"/>
    <w:rsid w:val="00E07F54"/>
    <w:rsid w:val="00E156C5"/>
    <w:rsid w:val="00E30046"/>
    <w:rsid w:val="00E3633A"/>
    <w:rsid w:val="00E57F3A"/>
    <w:rsid w:val="00E60E28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C39AD"/>
    <w:rsid w:val="00EC4119"/>
    <w:rsid w:val="00EC6335"/>
    <w:rsid w:val="00ED3359"/>
    <w:rsid w:val="00ED6B18"/>
    <w:rsid w:val="00EE6C40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6EE0"/>
    <w:rsid w:val="00FA4BD6"/>
    <w:rsid w:val="00FD0315"/>
    <w:rsid w:val="00FD1761"/>
    <w:rsid w:val="00FE17D4"/>
    <w:rsid w:val="00FE6DD3"/>
    <w:rsid w:val="00FF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17</cp:revision>
  <cp:lastPrinted>2011-05-04T12:27:00Z</cp:lastPrinted>
  <dcterms:created xsi:type="dcterms:W3CDTF">2011-11-04T17:55:00Z</dcterms:created>
  <dcterms:modified xsi:type="dcterms:W3CDTF">2011-11-17T20:37:00Z</dcterms:modified>
</cp:coreProperties>
</file>