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D2" w:rsidRDefault="004678D2" w:rsidP="007B294D">
      <w:pPr>
        <w:jc w:val="center"/>
        <w:rPr>
          <w:rFonts w:ascii="Arial" w:hAnsi="Arial" w:cs="Arial"/>
        </w:rPr>
      </w:pPr>
    </w:p>
    <w:p w:rsidR="0073369C" w:rsidRPr="00667900" w:rsidRDefault="00954D7C" w:rsidP="007B294D">
      <w:pPr>
        <w:jc w:val="center"/>
        <w:rPr>
          <w:rFonts w:asciiTheme="minorHAnsi" w:hAnsiTheme="minorHAnsi" w:cs="Arial"/>
          <w:sz w:val="28"/>
          <w:szCs w:val="28"/>
        </w:rPr>
      </w:pPr>
      <w:r w:rsidRPr="00667900">
        <w:rPr>
          <w:rFonts w:asciiTheme="minorHAnsi" w:hAnsiTheme="minorHAnsi" w:cs="Arial"/>
          <w:sz w:val="28"/>
          <w:szCs w:val="28"/>
        </w:rPr>
        <w:t>College Curriculum Review Committee</w:t>
      </w:r>
    </w:p>
    <w:p w:rsidR="00F563FC" w:rsidRPr="00667900" w:rsidRDefault="00E60E28" w:rsidP="007B294D">
      <w:pPr>
        <w:jc w:val="center"/>
        <w:rPr>
          <w:rFonts w:asciiTheme="minorHAnsi" w:hAnsiTheme="minorHAnsi" w:cs="Arial"/>
          <w:sz w:val="28"/>
          <w:szCs w:val="28"/>
        </w:rPr>
      </w:pPr>
      <w:r w:rsidRPr="00667900">
        <w:rPr>
          <w:rFonts w:asciiTheme="minorHAnsi" w:hAnsiTheme="minorHAnsi" w:cs="Arial"/>
          <w:sz w:val="28"/>
          <w:szCs w:val="28"/>
        </w:rPr>
        <w:t xml:space="preserve">Meeting </w:t>
      </w:r>
      <w:r w:rsidR="00F563FC" w:rsidRPr="00667900">
        <w:rPr>
          <w:rFonts w:asciiTheme="minorHAnsi" w:hAnsiTheme="minorHAnsi" w:cs="Arial"/>
          <w:sz w:val="28"/>
          <w:szCs w:val="28"/>
        </w:rPr>
        <w:t>Minutes</w:t>
      </w:r>
    </w:p>
    <w:p w:rsidR="00506C33" w:rsidRPr="00667900" w:rsidRDefault="001F7183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October </w:t>
      </w:r>
      <w:r w:rsidR="00FF042E">
        <w:rPr>
          <w:rFonts w:asciiTheme="minorHAnsi" w:hAnsiTheme="minorHAnsi" w:cs="Arial"/>
          <w:sz w:val="28"/>
          <w:szCs w:val="28"/>
        </w:rPr>
        <w:t>19</w:t>
      </w:r>
      <w:r w:rsidR="00740FE9" w:rsidRPr="00667900">
        <w:rPr>
          <w:rFonts w:asciiTheme="minorHAnsi" w:hAnsiTheme="minorHAnsi" w:cs="Arial"/>
          <w:sz w:val="28"/>
          <w:szCs w:val="28"/>
        </w:rPr>
        <w:t>, 2011</w:t>
      </w:r>
    </w:p>
    <w:p w:rsidR="00711B60" w:rsidRPr="00DB1F95" w:rsidRDefault="00711B60" w:rsidP="00DB1F95">
      <w:pPr>
        <w:jc w:val="center"/>
        <w:rPr>
          <w:rFonts w:ascii="Arial" w:hAnsi="Arial" w:cs="Arial"/>
          <w:sz w:val="20"/>
          <w:szCs w:val="20"/>
        </w:rPr>
      </w:pPr>
    </w:p>
    <w:p w:rsidR="002419CB" w:rsidRPr="00AA01DC" w:rsidRDefault="00F563FC" w:rsidP="00506C33">
      <w:pPr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250838" w:rsidRPr="002419CB">
        <w:rPr>
          <w:rFonts w:ascii="Calibri" w:hAnsi="Calibri" w:cs="Arial"/>
          <w:sz w:val="22"/>
          <w:szCs w:val="22"/>
        </w:rPr>
        <w:t xml:space="preserve"> </w:t>
      </w:r>
      <w:r w:rsidR="00713C19">
        <w:rPr>
          <w:rFonts w:ascii="Calibri" w:hAnsi="Calibri" w:cs="Arial"/>
          <w:sz w:val="22"/>
          <w:szCs w:val="22"/>
        </w:rPr>
        <w:t xml:space="preserve"> </w:t>
      </w:r>
      <w:r w:rsidR="00FF042E">
        <w:rPr>
          <w:rFonts w:ascii="Calibri" w:hAnsi="Calibri" w:cs="Arial"/>
          <w:sz w:val="22"/>
          <w:szCs w:val="22"/>
        </w:rPr>
        <w:t xml:space="preserve">C. Corbin; S. Davidenko; E. Gravani; R. Grantham </w:t>
      </w:r>
      <w:r w:rsidR="004E136F">
        <w:rPr>
          <w:rFonts w:ascii="Calibri" w:hAnsi="Calibri" w:cs="Arial"/>
          <w:sz w:val="22"/>
          <w:szCs w:val="22"/>
        </w:rPr>
        <w:t xml:space="preserve">T. Hanford; I. Jordak; </w:t>
      </w:r>
      <w:r w:rsidR="00FF042E">
        <w:rPr>
          <w:rFonts w:ascii="Calibri" w:hAnsi="Calibri" w:cs="Arial"/>
          <w:sz w:val="22"/>
          <w:szCs w:val="22"/>
        </w:rPr>
        <w:t xml:space="preserve">J. Kronenbitter; </w:t>
      </w:r>
      <w:r w:rsidR="00740FE9">
        <w:rPr>
          <w:rFonts w:ascii="Calibri" w:hAnsi="Calibri" w:cs="Arial"/>
          <w:sz w:val="22"/>
          <w:szCs w:val="22"/>
        </w:rPr>
        <w:t xml:space="preserve">J. O’Callaghan; </w:t>
      </w:r>
      <w:r w:rsidR="003B03C3">
        <w:rPr>
          <w:rFonts w:ascii="Calibri" w:hAnsi="Calibri" w:cs="Arial"/>
          <w:sz w:val="22"/>
          <w:szCs w:val="22"/>
        </w:rPr>
        <w:t xml:space="preserve">D. Pitman; B. Wilson; </w:t>
      </w:r>
      <w:r w:rsidR="002419CB">
        <w:rPr>
          <w:rFonts w:ascii="Calibri" w:hAnsi="Calibri" w:cs="Arial"/>
          <w:sz w:val="22"/>
          <w:szCs w:val="22"/>
        </w:rPr>
        <w:t>C. Van Der Ka</w:t>
      </w:r>
      <w:r w:rsidR="00740FE9">
        <w:rPr>
          <w:rFonts w:ascii="Calibri" w:hAnsi="Calibri" w:cs="Arial"/>
          <w:sz w:val="22"/>
          <w:szCs w:val="22"/>
        </w:rPr>
        <w:t>rr;</w:t>
      </w:r>
      <w:r w:rsidR="005E22B4">
        <w:rPr>
          <w:rFonts w:ascii="Calibri" w:hAnsi="Calibri" w:cs="Arial"/>
          <w:sz w:val="22"/>
          <w:szCs w:val="22"/>
        </w:rPr>
        <w:t xml:space="preserve"> </w:t>
      </w:r>
      <w:r w:rsidR="004E136F">
        <w:rPr>
          <w:rFonts w:ascii="Calibri" w:hAnsi="Calibri" w:cs="Arial"/>
          <w:sz w:val="22"/>
          <w:szCs w:val="22"/>
        </w:rPr>
        <w:t xml:space="preserve">S. Wilson; </w:t>
      </w:r>
      <w:r w:rsidR="003B03C3">
        <w:rPr>
          <w:rFonts w:ascii="Calibri" w:hAnsi="Calibri" w:cs="Arial"/>
          <w:sz w:val="22"/>
          <w:szCs w:val="22"/>
        </w:rPr>
        <w:t>K. Zimmerman</w:t>
      </w:r>
    </w:p>
    <w:p w:rsidR="003B03C3" w:rsidRPr="003B03C3" w:rsidRDefault="003B03C3" w:rsidP="00506C33">
      <w:pPr>
        <w:rPr>
          <w:rFonts w:ascii="Calibri" w:hAnsi="Calibri" w:cs="Arial"/>
          <w:sz w:val="12"/>
          <w:szCs w:val="12"/>
          <w:u w:val="single"/>
        </w:rPr>
      </w:pPr>
    </w:p>
    <w:p w:rsidR="00E57F3A" w:rsidRPr="004678D2" w:rsidRDefault="00F563FC" w:rsidP="00506C33">
      <w:pPr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>Members Absent</w:t>
      </w:r>
      <w:r w:rsidRPr="002419CB">
        <w:rPr>
          <w:rFonts w:ascii="Calibri" w:hAnsi="Calibri" w:cs="Arial"/>
          <w:sz w:val="22"/>
          <w:szCs w:val="22"/>
        </w:rPr>
        <w:t xml:space="preserve">: </w:t>
      </w:r>
      <w:r w:rsidR="002419CB">
        <w:rPr>
          <w:rFonts w:ascii="Calibri" w:hAnsi="Calibri" w:cs="Arial"/>
          <w:sz w:val="22"/>
          <w:szCs w:val="22"/>
        </w:rPr>
        <w:t xml:space="preserve"> </w:t>
      </w:r>
      <w:r w:rsidR="00713C19">
        <w:rPr>
          <w:rFonts w:ascii="Calibri" w:hAnsi="Calibri" w:cs="Arial"/>
          <w:sz w:val="22"/>
          <w:szCs w:val="22"/>
        </w:rPr>
        <w:t xml:space="preserve"> </w:t>
      </w:r>
      <w:r w:rsidR="00A81597">
        <w:rPr>
          <w:rFonts w:ascii="Calibri" w:hAnsi="Calibri" w:cs="Arial"/>
          <w:sz w:val="22"/>
          <w:szCs w:val="22"/>
        </w:rPr>
        <w:t xml:space="preserve"> </w:t>
      </w:r>
      <w:r w:rsidR="00FF042E">
        <w:rPr>
          <w:rFonts w:ascii="Calibri" w:hAnsi="Calibri" w:cs="Arial"/>
          <w:sz w:val="22"/>
          <w:szCs w:val="22"/>
        </w:rPr>
        <w:t>K. Sayers-Walker; J. Swartwood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3528"/>
        <w:gridCol w:w="5848"/>
        <w:gridCol w:w="4688"/>
      </w:tblGrid>
      <w:tr w:rsidR="0073369C" w:rsidRPr="00783B86" w:rsidTr="00C5277A">
        <w:trPr>
          <w:trHeight w:val="430"/>
        </w:trPr>
        <w:tc>
          <w:tcPr>
            <w:tcW w:w="35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58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46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3B03C3" w:rsidRPr="00506C33" w:rsidTr="00C5277A">
        <w:trPr>
          <w:trHeight w:val="432"/>
        </w:trPr>
        <w:tc>
          <w:tcPr>
            <w:tcW w:w="35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3B03C3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58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AD67BD" w:rsidP="00E83EFF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There </w:t>
            </w:r>
            <w:r w:rsidR="00FF042E">
              <w:rPr>
                <w:rFonts w:ascii="Calibri" w:hAnsi="Calibri"/>
                <w:sz w:val="22"/>
                <w:szCs w:val="22"/>
              </w:rPr>
              <w:t xml:space="preserve">were a few </w:t>
            </w:r>
            <w:r w:rsidR="00BF7D49">
              <w:rPr>
                <w:rFonts w:ascii="Calibri" w:hAnsi="Calibri"/>
                <w:sz w:val="22"/>
                <w:szCs w:val="22"/>
              </w:rPr>
              <w:t>mi</w:t>
            </w:r>
            <w:r w:rsidR="00FF042E">
              <w:rPr>
                <w:rFonts w:ascii="Calibri" w:hAnsi="Calibri"/>
                <w:sz w:val="22"/>
                <w:szCs w:val="22"/>
              </w:rPr>
              <w:t>nor correction</w:t>
            </w:r>
            <w:r w:rsidR="00BF7D49">
              <w:rPr>
                <w:rFonts w:ascii="Calibri" w:hAnsi="Calibri"/>
                <w:sz w:val="22"/>
                <w:szCs w:val="22"/>
              </w:rPr>
              <w:t>s</w:t>
            </w:r>
            <w:r w:rsidR="00FF042E">
              <w:rPr>
                <w:rFonts w:ascii="Calibri" w:hAnsi="Calibri"/>
                <w:sz w:val="22"/>
                <w:szCs w:val="22"/>
              </w:rPr>
              <w:t xml:space="preserve"> to the 10/5/2011 minutes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FF042E">
              <w:rPr>
                <w:rFonts w:ascii="Calibri" w:hAnsi="Calibri"/>
                <w:sz w:val="22"/>
                <w:szCs w:val="22"/>
              </w:rPr>
              <w:t xml:space="preserve">  B. Wilson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F042E">
              <w:rPr>
                <w:rFonts w:ascii="Calibri" w:hAnsi="Calibri"/>
                <w:sz w:val="22"/>
                <w:szCs w:val="22"/>
              </w:rPr>
              <w:t xml:space="preserve">made a </w:t>
            </w:r>
            <w:r w:rsidR="00E83EFF">
              <w:rPr>
                <w:rFonts w:ascii="Calibri" w:hAnsi="Calibri"/>
                <w:sz w:val="22"/>
                <w:szCs w:val="22"/>
              </w:rPr>
              <w:t xml:space="preserve">motion </w:t>
            </w:r>
            <w:r>
              <w:rPr>
                <w:rFonts w:ascii="Calibri" w:hAnsi="Calibri"/>
                <w:sz w:val="22"/>
                <w:szCs w:val="22"/>
              </w:rPr>
              <w:t>to approve the minute</w:t>
            </w:r>
            <w:r w:rsidR="00BF7D49">
              <w:rPr>
                <w:rFonts w:ascii="Calibri" w:hAnsi="Calibri"/>
                <w:sz w:val="22"/>
                <w:szCs w:val="22"/>
              </w:rPr>
              <w:t>s</w:t>
            </w:r>
            <w:r w:rsidR="00FF042E">
              <w:rPr>
                <w:rFonts w:ascii="Calibri" w:hAnsi="Calibri"/>
                <w:sz w:val="22"/>
                <w:szCs w:val="22"/>
              </w:rPr>
              <w:t xml:space="preserve"> as amended; seconded by C. Corbin</w:t>
            </w:r>
            <w:r>
              <w:rPr>
                <w:rFonts w:ascii="Calibri" w:hAnsi="Calibri"/>
                <w:sz w:val="22"/>
                <w:szCs w:val="22"/>
              </w:rPr>
              <w:t xml:space="preserve">.  </w:t>
            </w:r>
            <w:r w:rsidR="00785D0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83EFF">
              <w:rPr>
                <w:rFonts w:ascii="Calibri" w:hAnsi="Calibri"/>
                <w:sz w:val="22"/>
                <w:szCs w:val="22"/>
              </w:rPr>
              <w:t>Approved unanimously</w:t>
            </w:r>
            <w:r w:rsidR="00BF7D4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68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506C33" w:rsidRDefault="007F4F0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Minutes </w:t>
            </w:r>
            <w:r w:rsidR="003B03C3"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1D5BE2" w:rsidRPr="00506C33" w:rsidTr="00C5277A">
        <w:trPr>
          <w:trHeight w:val="432"/>
        </w:trPr>
        <w:tc>
          <w:tcPr>
            <w:tcW w:w="35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1D5BE2" w:rsidRDefault="001D5BE2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Announcements</w:t>
            </w:r>
          </w:p>
        </w:tc>
        <w:tc>
          <w:tcPr>
            <w:tcW w:w="58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1D5BE2" w:rsidRPr="00BA1951" w:rsidRDefault="00FF042E" w:rsidP="004115BC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Susana Davidenko was welcomed to the committee and introductions were made.</w:t>
            </w:r>
          </w:p>
        </w:tc>
        <w:tc>
          <w:tcPr>
            <w:tcW w:w="468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1D5BE2" w:rsidRPr="00506C33" w:rsidRDefault="001D5BE2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1DF3" w:rsidRPr="00506C33" w:rsidTr="00C5277A">
        <w:trPr>
          <w:trHeight w:val="378"/>
        </w:trPr>
        <w:tc>
          <w:tcPr>
            <w:tcW w:w="35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740FE9" w:rsidRPr="001D5BE2" w:rsidRDefault="0023474E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Old </w:t>
            </w:r>
            <w:r w:rsidR="00DB1467" w:rsidRPr="00506C33">
              <w:rPr>
                <w:rFonts w:ascii="Calibri" w:hAnsi="Calibri"/>
                <w:b/>
                <w:sz w:val="22"/>
                <w:szCs w:val="22"/>
              </w:rPr>
              <w:t>Business</w:t>
            </w:r>
            <w:r w:rsidR="00DB146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8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CB3EBE" w:rsidRPr="00BA1951" w:rsidRDefault="00CB3EBE" w:rsidP="00031D46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1D3114" w:rsidRPr="00506C33" w:rsidRDefault="001D311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D5BE2" w:rsidRPr="00506C33" w:rsidTr="00C5277A">
        <w:trPr>
          <w:trHeight w:val="855"/>
        </w:trPr>
        <w:tc>
          <w:tcPr>
            <w:tcW w:w="352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A24505" w:rsidRPr="00C5277A" w:rsidRDefault="00C5277A" w:rsidP="00FF042E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FF042E">
              <w:rPr>
                <w:rFonts w:ascii="Calibri" w:hAnsi="Calibri"/>
                <w:sz w:val="22"/>
                <w:szCs w:val="22"/>
              </w:rPr>
              <w:t>Alteration to Existing Course – CHE 431 Physical Chemistry I</w:t>
            </w:r>
          </w:p>
        </w:tc>
        <w:tc>
          <w:tcPr>
            <w:tcW w:w="584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586C" w:rsidRDefault="00FF042E" w:rsidP="007F4F0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This propos</w:t>
            </w:r>
            <w:r w:rsidR="007F4F03">
              <w:rPr>
                <w:rFonts w:ascii="Calibri" w:hAnsi="Calibri"/>
                <w:sz w:val="22"/>
                <w:szCs w:val="22"/>
              </w:rPr>
              <w:t xml:space="preserve">al was tabled at the 10/15/2010 </w:t>
            </w:r>
            <w:r>
              <w:rPr>
                <w:rFonts w:ascii="Calibri" w:hAnsi="Calibri"/>
                <w:sz w:val="22"/>
                <w:szCs w:val="22"/>
              </w:rPr>
              <w:t xml:space="preserve">CCRC meeting.  </w:t>
            </w:r>
            <w:r w:rsidR="00BF7D49">
              <w:rPr>
                <w:rFonts w:ascii="Calibri" w:hAnsi="Calibri"/>
                <w:sz w:val="22"/>
                <w:szCs w:val="22"/>
              </w:rPr>
              <w:t>At that time, i</w:t>
            </w:r>
            <w:r>
              <w:rPr>
                <w:rFonts w:ascii="Calibri" w:hAnsi="Calibri"/>
                <w:sz w:val="22"/>
                <w:szCs w:val="22"/>
              </w:rPr>
              <w:t xml:space="preserve">nformation was requested from </w:t>
            </w:r>
            <w:r w:rsidR="00E83EFF">
              <w:rPr>
                <w:rFonts w:ascii="Calibri" w:hAnsi="Calibri"/>
                <w:sz w:val="22"/>
                <w:szCs w:val="22"/>
              </w:rPr>
              <w:t>both</w:t>
            </w:r>
            <w:r>
              <w:rPr>
                <w:rFonts w:ascii="Calibri" w:hAnsi="Calibri"/>
                <w:sz w:val="22"/>
                <w:szCs w:val="22"/>
              </w:rPr>
              <w:t xml:space="preserve"> department chair</w:t>
            </w:r>
            <w:r w:rsidR="00E83EFF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BF7D49">
              <w:rPr>
                <w:rFonts w:ascii="Calibri" w:hAnsi="Calibri"/>
                <w:sz w:val="22"/>
                <w:szCs w:val="22"/>
              </w:rPr>
              <w:t xml:space="preserve">Chemistry and </w:t>
            </w:r>
            <w:r w:rsidR="00E83EFF">
              <w:rPr>
                <w:rFonts w:ascii="Calibri" w:hAnsi="Calibri"/>
                <w:sz w:val="22"/>
                <w:szCs w:val="22"/>
              </w:rPr>
              <w:t>Physics)</w:t>
            </w:r>
            <w:r>
              <w:rPr>
                <w:rFonts w:ascii="Calibri" w:hAnsi="Calibri"/>
                <w:sz w:val="22"/>
                <w:szCs w:val="22"/>
              </w:rPr>
              <w:t xml:space="preserve">, as a shared resources course.  A response was never received.   It </w:t>
            </w:r>
            <w:r w:rsidR="00E83EFF">
              <w:rPr>
                <w:rFonts w:ascii="Calibri" w:hAnsi="Calibri"/>
                <w:sz w:val="22"/>
                <w:szCs w:val="22"/>
              </w:rPr>
              <w:t xml:space="preserve">then </w:t>
            </w:r>
            <w:r>
              <w:rPr>
                <w:rFonts w:ascii="Calibri" w:hAnsi="Calibri"/>
                <w:sz w:val="22"/>
                <w:szCs w:val="22"/>
              </w:rPr>
              <w:t xml:space="preserve">somehow </w:t>
            </w:r>
            <w:r w:rsidR="00E83EFF">
              <w:rPr>
                <w:rFonts w:ascii="Calibri" w:hAnsi="Calibri"/>
                <w:sz w:val="22"/>
                <w:szCs w:val="22"/>
              </w:rPr>
              <w:t xml:space="preserve">fell through the cracks.  Karen Downey in Chemistry has recently emailed, asking for </w:t>
            </w:r>
            <w:r w:rsidR="007F4F03">
              <w:rPr>
                <w:rFonts w:ascii="Calibri" w:hAnsi="Calibri"/>
                <w:sz w:val="22"/>
                <w:szCs w:val="22"/>
              </w:rPr>
              <w:t>an update</w:t>
            </w:r>
            <w:r w:rsidR="00E83EFF">
              <w:rPr>
                <w:rFonts w:ascii="Calibri" w:hAnsi="Calibri"/>
                <w:sz w:val="22"/>
                <w:szCs w:val="22"/>
              </w:rPr>
              <w:t xml:space="preserve"> on this alteration.  After discussion</w:t>
            </w:r>
            <w:r w:rsidR="00BF7D49">
              <w:rPr>
                <w:rFonts w:ascii="Calibri" w:hAnsi="Calibri"/>
                <w:sz w:val="22"/>
                <w:szCs w:val="22"/>
              </w:rPr>
              <w:t xml:space="preserve"> by committee members</w:t>
            </w:r>
            <w:r w:rsidR="00E83EFF">
              <w:rPr>
                <w:rFonts w:ascii="Calibri" w:hAnsi="Calibri"/>
                <w:sz w:val="22"/>
                <w:szCs w:val="22"/>
              </w:rPr>
              <w:t>, it was determined that the MAT prerequisites on the PHY 531 catalog description need to be removed; and that the GFEC would need to approve the alteration for the PHY 531 alteration.  R. Grantham made a motion to contingent pass; seconded by J. O’Callaghan.  Approved unanimously.</w:t>
            </w:r>
          </w:p>
        </w:tc>
        <w:tc>
          <w:tcPr>
            <w:tcW w:w="468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6586C" w:rsidRDefault="00E83EFF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Contingent Pass </w:t>
            </w:r>
          </w:p>
        </w:tc>
      </w:tr>
      <w:tr w:rsidR="0056586C" w:rsidRPr="00506C33" w:rsidTr="00C5277A">
        <w:trPr>
          <w:trHeight w:val="855"/>
        </w:trPr>
        <w:tc>
          <w:tcPr>
            <w:tcW w:w="352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56586C" w:rsidRPr="0056586C" w:rsidRDefault="0056586C" w:rsidP="00DF65E1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C5277A">
              <w:rPr>
                <w:rFonts w:ascii="Calibri" w:hAnsi="Calibri"/>
                <w:sz w:val="22"/>
                <w:szCs w:val="22"/>
              </w:rPr>
              <w:t xml:space="preserve">Curriculum </w:t>
            </w:r>
            <w:r w:rsidR="00DF65E1">
              <w:rPr>
                <w:rFonts w:ascii="Calibri" w:hAnsi="Calibri"/>
                <w:sz w:val="22"/>
                <w:szCs w:val="22"/>
              </w:rPr>
              <w:t>Change Guide and Handbook Review</w:t>
            </w:r>
          </w:p>
        </w:tc>
        <w:tc>
          <w:tcPr>
            <w:tcW w:w="584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95542" w:rsidRDefault="00DF65E1" w:rsidP="004255D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C. Van Der Karr gave a brief summary as to why the curriculum guide and handbook are open for review.  Due to a program alteration being approved at the Dean’s level, but not at the previous levels of review, there seem to be discrepancies between the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language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in the documents. </w:t>
            </w:r>
            <w:r w:rsidR="004255D3">
              <w:rPr>
                <w:rFonts w:ascii="Calibri" w:hAnsi="Calibri"/>
                <w:sz w:val="22"/>
                <w:szCs w:val="22"/>
              </w:rPr>
              <w:t xml:space="preserve">  Specifically, what is the authority of each committee; can a proposal move from one committee to another without approval/recommendation from the prior levels of review?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4255D3">
              <w:rPr>
                <w:rFonts w:ascii="Calibri" w:hAnsi="Calibri"/>
                <w:sz w:val="22"/>
                <w:szCs w:val="22"/>
              </w:rPr>
              <w:t xml:space="preserve">There needs to be clear terminology at each level of review.  </w:t>
            </w:r>
            <w:r>
              <w:rPr>
                <w:rFonts w:ascii="Calibri" w:hAnsi="Calibri"/>
                <w:sz w:val="22"/>
                <w:szCs w:val="22"/>
              </w:rPr>
              <w:t xml:space="preserve">It was decided at both </w:t>
            </w:r>
            <w:r w:rsidR="00DE45BF">
              <w:rPr>
                <w:rFonts w:ascii="Calibri" w:hAnsi="Calibri"/>
                <w:sz w:val="22"/>
                <w:szCs w:val="22"/>
              </w:rPr>
              <w:lastRenderedPageBreak/>
              <w:t>CCRC and GF</w:t>
            </w:r>
            <w:r>
              <w:rPr>
                <w:rFonts w:ascii="Calibri" w:hAnsi="Calibri"/>
                <w:sz w:val="22"/>
                <w:szCs w:val="22"/>
              </w:rPr>
              <w:t>EC that review of these documents would take place.  It was agreed by many committee members that there should only be one official document used as a reference regarding curriculum policies and procedures.  Both CCRC and GFEC will review the two documents, draft updated policy</w:t>
            </w:r>
            <w:r w:rsidR="004255D3">
              <w:rPr>
                <w:rFonts w:ascii="Calibri" w:hAnsi="Calibri"/>
                <w:sz w:val="22"/>
                <w:szCs w:val="22"/>
              </w:rPr>
              <w:t xml:space="preserve"> language</w:t>
            </w:r>
            <w:r>
              <w:rPr>
                <w:rFonts w:ascii="Calibri" w:hAnsi="Calibri"/>
                <w:sz w:val="22"/>
                <w:szCs w:val="22"/>
              </w:rPr>
              <w:t xml:space="preserve">, and submit a recommendation to EPC for approval, and then on to Faculty Senate for approval. </w:t>
            </w:r>
            <w:r w:rsidR="007F4F0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C. Corbin suggested that when the final document is placed on the webpage, it could have “table of c</w:t>
            </w:r>
            <w:r w:rsidR="004255D3">
              <w:rPr>
                <w:rFonts w:ascii="Calibri" w:hAnsi="Calibri"/>
                <w:sz w:val="22"/>
                <w:szCs w:val="22"/>
              </w:rPr>
              <w:t>ontent” links to direct individu</w:t>
            </w:r>
            <w:r>
              <w:rPr>
                <w:rFonts w:ascii="Calibri" w:hAnsi="Calibri"/>
                <w:sz w:val="22"/>
                <w:szCs w:val="22"/>
              </w:rPr>
              <w:t>als to a certain area of the policy</w:t>
            </w:r>
            <w:r w:rsidR="004255D3">
              <w:rPr>
                <w:rFonts w:ascii="Calibri" w:hAnsi="Calibri"/>
                <w:sz w:val="22"/>
                <w:szCs w:val="22"/>
              </w:rPr>
              <w:t>, rather than a long document that can seem cumbersome.</w:t>
            </w:r>
          </w:p>
        </w:tc>
        <w:tc>
          <w:tcPr>
            <w:tcW w:w="468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24505" w:rsidRDefault="00A24505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24505" w:rsidRPr="00506C33" w:rsidTr="00EA55E8">
        <w:trPr>
          <w:trHeight w:val="343"/>
        </w:trPr>
        <w:tc>
          <w:tcPr>
            <w:tcW w:w="352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24505" w:rsidRPr="00EA55E8" w:rsidRDefault="00EA55E8" w:rsidP="009D7266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New Business</w:t>
            </w:r>
          </w:p>
        </w:tc>
        <w:tc>
          <w:tcPr>
            <w:tcW w:w="584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24505" w:rsidRDefault="00A24505" w:rsidP="009D726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A24505" w:rsidRDefault="00A24505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A55E8" w:rsidRPr="00506C33" w:rsidTr="00C5277A">
        <w:trPr>
          <w:trHeight w:val="478"/>
        </w:trPr>
        <w:tc>
          <w:tcPr>
            <w:tcW w:w="352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A55E8" w:rsidRPr="00EA55E8" w:rsidRDefault="00EA55E8" w:rsidP="00EA55E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1. </w:t>
            </w:r>
            <w:r>
              <w:rPr>
                <w:rFonts w:ascii="Calibri" w:hAnsi="Calibri"/>
                <w:sz w:val="22"/>
                <w:szCs w:val="22"/>
              </w:rPr>
              <w:tab/>
              <w:t>Alteration to Existing Course: PED 181 - Adventure Activities</w:t>
            </w:r>
          </w:p>
        </w:tc>
        <w:tc>
          <w:tcPr>
            <w:tcW w:w="584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A55E8" w:rsidRDefault="00EA55E8" w:rsidP="00EA55E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This alteration is for a minor change in the catalog description.</w:t>
            </w:r>
            <w:r w:rsidR="00AF4509">
              <w:rPr>
                <w:rFonts w:ascii="Calibri" w:hAnsi="Calibri"/>
                <w:sz w:val="22"/>
                <w:szCs w:val="22"/>
              </w:rPr>
              <w:t xml:space="preserve"> C. Corbin made a motion to approve; seconded by B. Wilson.  Approved unanimously,</w:t>
            </w:r>
          </w:p>
        </w:tc>
        <w:tc>
          <w:tcPr>
            <w:tcW w:w="468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EA55E8" w:rsidRDefault="00AF450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3D462B" w:rsidRPr="00506C33" w:rsidTr="00C5277A">
        <w:trPr>
          <w:trHeight w:val="478"/>
        </w:trPr>
        <w:tc>
          <w:tcPr>
            <w:tcW w:w="352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D462B" w:rsidRPr="001B3599" w:rsidRDefault="00C5277A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</w:t>
            </w:r>
            <w:r w:rsidR="003D462B" w:rsidRPr="001B3599">
              <w:rPr>
                <w:rFonts w:ascii="Calibri" w:hAnsi="Calibri"/>
                <w:b/>
                <w:sz w:val="22"/>
                <w:szCs w:val="22"/>
              </w:rPr>
              <w:t>ournment</w:t>
            </w:r>
          </w:p>
        </w:tc>
        <w:tc>
          <w:tcPr>
            <w:tcW w:w="584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D462B" w:rsidRDefault="00E701BC" w:rsidP="00E701B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Zimmerman made a</w:t>
            </w:r>
            <w:r w:rsidR="00C5277A">
              <w:rPr>
                <w:rFonts w:ascii="Calibri" w:hAnsi="Calibri"/>
                <w:sz w:val="22"/>
                <w:szCs w:val="22"/>
              </w:rPr>
              <w:t xml:space="preserve"> motion to adjourn the meeting; all approved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68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D462B" w:rsidRPr="00506C33" w:rsidRDefault="003D462B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  <w:r w:rsidR="00E701BC">
              <w:rPr>
                <w:rFonts w:ascii="Calibri" w:hAnsi="Calibri"/>
                <w:b/>
                <w:sz w:val="22"/>
                <w:szCs w:val="22"/>
              </w:rPr>
              <w:t xml:space="preserve"> – 4:16</w:t>
            </w:r>
            <w:r w:rsidR="00331F16">
              <w:rPr>
                <w:rFonts w:ascii="Calibri" w:hAnsi="Calibri"/>
                <w:b/>
                <w:sz w:val="22"/>
                <w:szCs w:val="22"/>
              </w:rPr>
              <w:t xml:space="preserve"> p.m.</w:t>
            </w:r>
          </w:p>
        </w:tc>
      </w:tr>
    </w:tbl>
    <w:p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:rsidR="00667900" w:rsidRPr="00F74A0A" w:rsidRDefault="00F74A0A" w:rsidP="00F708C3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 Pam Schroeder</w:t>
      </w:r>
    </w:p>
    <w:p w:rsidR="00F74A0A" w:rsidRPr="00F74A0A" w:rsidRDefault="00F74A0A" w:rsidP="00F708C3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 xml:space="preserve">Approved </w:t>
      </w:r>
      <w:r w:rsidR="003C25EE">
        <w:rPr>
          <w:rFonts w:ascii="Calibri" w:hAnsi="Calibri" w:cs="Arial"/>
          <w:sz w:val="18"/>
          <w:szCs w:val="18"/>
        </w:rPr>
        <w:t>11/4</w:t>
      </w:r>
      <w:r w:rsidRPr="00F74A0A">
        <w:rPr>
          <w:rFonts w:ascii="Calibri" w:hAnsi="Calibri" w:cs="Arial"/>
          <w:sz w:val="18"/>
          <w:szCs w:val="18"/>
        </w:rPr>
        <w:t>/2011</w:t>
      </w:r>
    </w:p>
    <w:sectPr w:rsidR="00F74A0A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5E8" w:rsidRDefault="00EA55E8" w:rsidP="00097DBB">
      <w:r>
        <w:separator/>
      </w:r>
    </w:p>
  </w:endnote>
  <w:endnote w:type="continuationSeparator" w:id="0">
    <w:p w:rsidR="00EA55E8" w:rsidRDefault="00EA55E8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E8" w:rsidRPr="00E57F3A" w:rsidRDefault="00EA55E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5E8" w:rsidRDefault="00EA55E8" w:rsidP="00097DBB">
      <w:r>
        <w:separator/>
      </w:r>
    </w:p>
  </w:footnote>
  <w:footnote w:type="continuationSeparator" w:id="0">
    <w:p w:rsidR="00EA55E8" w:rsidRDefault="00EA55E8" w:rsidP="0009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44C8A"/>
    <w:rsid w:val="0005569C"/>
    <w:rsid w:val="00056391"/>
    <w:rsid w:val="00076C92"/>
    <w:rsid w:val="000775DA"/>
    <w:rsid w:val="00093332"/>
    <w:rsid w:val="00096F72"/>
    <w:rsid w:val="00097DBB"/>
    <w:rsid w:val="000B726A"/>
    <w:rsid w:val="000D61B7"/>
    <w:rsid w:val="000D6D16"/>
    <w:rsid w:val="000D6E75"/>
    <w:rsid w:val="000E62A3"/>
    <w:rsid w:val="00100921"/>
    <w:rsid w:val="001115BD"/>
    <w:rsid w:val="001176D4"/>
    <w:rsid w:val="00134932"/>
    <w:rsid w:val="0013531A"/>
    <w:rsid w:val="0013580B"/>
    <w:rsid w:val="001374F6"/>
    <w:rsid w:val="00155FD9"/>
    <w:rsid w:val="00160A2C"/>
    <w:rsid w:val="00160E0D"/>
    <w:rsid w:val="001657AF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232F9"/>
    <w:rsid w:val="00223E17"/>
    <w:rsid w:val="00227EE1"/>
    <w:rsid w:val="002302FD"/>
    <w:rsid w:val="0023474E"/>
    <w:rsid w:val="002419CB"/>
    <w:rsid w:val="00250838"/>
    <w:rsid w:val="00251ACE"/>
    <w:rsid w:val="002633F0"/>
    <w:rsid w:val="00265E93"/>
    <w:rsid w:val="0028210B"/>
    <w:rsid w:val="00286DE5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D09A9"/>
    <w:rsid w:val="003D462B"/>
    <w:rsid w:val="003E7084"/>
    <w:rsid w:val="003F4B7D"/>
    <w:rsid w:val="004115BC"/>
    <w:rsid w:val="00424436"/>
    <w:rsid w:val="004255D3"/>
    <w:rsid w:val="00430C42"/>
    <w:rsid w:val="00433730"/>
    <w:rsid w:val="004376DF"/>
    <w:rsid w:val="004514C6"/>
    <w:rsid w:val="00461DCA"/>
    <w:rsid w:val="004678D2"/>
    <w:rsid w:val="0047030F"/>
    <w:rsid w:val="00485B9D"/>
    <w:rsid w:val="00490E04"/>
    <w:rsid w:val="004947E1"/>
    <w:rsid w:val="004A6FC1"/>
    <w:rsid w:val="004B300F"/>
    <w:rsid w:val="004C3AD1"/>
    <w:rsid w:val="004C4FF6"/>
    <w:rsid w:val="004C6846"/>
    <w:rsid w:val="004C740F"/>
    <w:rsid w:val="004E136F"/>
    <w:rsid w:val="0050076F"/>
    <w:rsid w:val="00506C33"/>
    <w:rsid w:val="00531499"/>
    <w:rsid w:val="00536724"/>
    <w:rsid w:val="005374F9"/>
    <w:rsid w:val="005454A0"/>
    <w:rsid w:val="00551136"/>
    <w:rsid w:val="00561953"/>
    <w:rsid w:val="0056364D"/>
    <w:rsid w:val="0056586C"/>
    <w:rsid w:val="00574312"/>
    <w:rsid w:val="00585A66"/>
    <w:rsid w:val="0058670A"/>
    <w:rsid w:val="0058795A"/>
    <w:rsid w:val="005903B9"/>
    <w:rsid w:val="00597094"/>
    <w:rsid w:val="005A6BD2"/>
    <w:rsid w:val="005A7E33"/>
    <w:rsid w:val="005C0ABA"/>
    <w:rsid w:val="005E22B4"/>
    <w:rsid w:val="005E24F3"/>
    <w:rsid w:val="00610904"/>
    <w:rsid w:val="00611F5E"/>
    <w:rsid w:val="006144D7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46EE"/>
    <w:rsid w:val="006B4CC3"/>
    <w:rsid w:val="006C6144"/>
    <w:rsid w:val="006D53C9"/>
    <w:rsid w:val="006E2CBF"/>
    <w:rsid w:val="006E55F2"/>
    <w:rsid w:val="006F4531"/>
    <w:rsid w:val="006F7EC7"/>
    <w:rsid w:val="00703457"/>
    <w:rsid w:val="00705F3C"/>
    <w:rsid w:val="00711B60"/>
    <w:rsid w:val="00713C19"/>
    <w:rsid w:val="00716D47"/>
    <w:rsid w:val="00724078"/>
    <w:rsid w:val="00725471"/>
    <w:rsid w:val="007308BC"/>
    <w:rsid w:val="0073369C"/>
    <w:rsid w:val="00734D47"/>
    <w:rsid w:val="00740FE9"/>
    <w:rsid w:val="00741CAB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B294D"/>
    <w:rsid w:val="007B70E2"/>
    <w:rsid w:val="007C2F3D"/>
    <w:rsid w:val="007D4085"/>
    <w:rsid w:val="007D4579"/>
    <w:rsid w:val="007F4F03"/>
    <w:rsid w:val="007F5E2A"/>
    <w:rsid w:val="00805846"/>
    <w:rsid w:val="00813C2B"/>
    <w:rsid w:val="008269AB"/>
    <w:rsid w:val="008413B6"/>
    <w:rsid w:val="008453BE"/>
    <w:rsid w:val="00851DF3"/>
    <w:rsid w:val="00854474"/>
    <w:rsid w:val="00857F30"/>
    <w:rsid w:val="0086740F"/>
    <w:rsid w:val="0086765F"/>
    <w:rsid w:val="008700CB"/>
    <w:rsid w:val="00880769"/>
    <w:rsid w:val="0089240B"/>
    <w:rsid w:val="008A0DD2"/>
    <w:rsid w:val="008B12C8"/>
    <w:rsid w:val="008B4774"/>
    <w:rsid w:val="008D30E3"/>
    <w:rsid w:val="008D7724"/>
    <w:rsid w:val="008E07B0"/>
    <w:rsid w:val="008F1EC5"/>
    <w:rsid w:val="008F2CF2"/>
    <w:rsid w:val="008F38AC"/>
    <w:rsid w:val="008F4E33"/>
    <w:rsid w:val="00914B58"/>
    <w:rsid w:val="00935DBB"/>
    <w:rsid w:val="00953B0A"/>
    <w:rsid w:val="009541A6"/>
    <w:rsid w:val="00954D7C"/>
    <w:rsid w:val="00955B71"/>
    <w:rsid w:val="00961DE2"/>
    <w:rsid w:val="00967F39"/>
    <w:rsid w:val="00990376"/>
    <w:rsid w:val="009B67F6"/>
    <w:rsid w:val="009D0B8D"/>
    <w:rsid w:val="009D379F"/>
    <w:rsid w:val="009D7266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94CD9"/>
    <w:rsid w:val="00A95C89"/>
    <w:rsid w:val="00A97DCF"/>
    <w:rsid w:val="00AA01DC"/>
    <w:rsid w:val="00AA1E3A"/>
    <w:rsid w:val="00AD4A4B"/>
    <w:rsid w:val="00AD67BD"/>
    <w:rsid w:val="00AE0C10"/>
    <w:rsid w:val="00AE3114"/>
    <w:rsid w:val="00AE4E47"/>
    <w:rsid w:val="00AF4509"/>
    <w:rsid w:val="00B01D98"/>
    <w:rsid w:val="00B12053"/>
    <w:rsid w:val="00B16238"/>
    <w:rsid w:val="00B21957"/>
    <w:rsid w:val="00B2424D"/>
    <w:rsid w:val="00B336FF"/>
    <w:rsid w:val="00B37B37"/>
    <w:rsid w:val="00B62571"/>
    <w:rsid w:val="00B74988"/>
    <w:rsid w:val="00B91202"/>
    <w:rsid w:val="00BA1951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124F8"/>
    <w:rsid w:val="00C24CA2"/>
    <w:rsid w:val="00C37260"/>
    <w:rsid w:val="00C441FF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5547"/>
    <w:rsid w:val="00CE04AC"/>
    <w:rsid w:val="00D11A4D"/>
    <w:rsid w:val="00D21AD8"/>
    <w:rsid w:val="00D21BA8"/>
    <w:rsid w:val="00D26878"/>
    <w:rsid w:val="00D3073F"/>
    <w:rsid w:val="00D403CA"/>
    <w:rsid w:val="00D44E9E"/>
    <w:rsid w:val="00D50970"/>
    <w:rsid w:val="00D6596C"/>
    <w:rsid w:val="00D72CC5"/>
    <w:rsid w:val="00D7458C"/>
    <w:rsid w:val="00D80CC2"/>
    <w:rsid w:val="00DA45DE"/>
    <w:rsid w:val="00DA7825"/>
    <w:rsid w:val="00DB1467"/>
    <w:rsid w:val="00DB1F95"/>
    <w:rsid w:val="00DC44BE"/>
    <w:rsid w:val="00DD192B"/>
    <w:rsid w:val="00DD73C4"/>
    <w:rsid w:val="00DE45BF"/>
    <w:rsid w:val="00DF65E1"/>
    <w:rsid w:val="00E00605"/>
    <w:rsid w:val="00E01D4C"/>
    <w:rsid w:val="00E0247C"/>
    <w:rsid w:val="00E07F54"/>
    <w:rsid w:val="00E156C5"/>
    <w:rsid w:val="00E30046"/>
    <w:rsid w:val="00E3633A"/>
    <w:rsid w:val="00E57F3A"/>
    <w:rsid w:val="00E60E28"/>
    <w:rsid w:val="00E66892"/>
    <w:rsid w:val="00E701BC"/>
    <w:rsid w:val="00E83EFF"/>
    <w:rsid w:val="00E863D1"/>
    <w:rsid w:val="00E87D8E"/>
    <w:rsid w:val="00E90177"/>
    <w:rsid w:val="00EA100B"/>
    <w:rsid w:val="00EA37C3"/>
    <w:rsid w:val="00EA55E8"/>
    <w:rsid w:val="00EC39AD"/>
    <w:rsid w:val="00EC4119"/>
    <w:rsid w:val="00EC6335"/>
    <w:rsid w:val="00ED3359"/>
    <w:rsid w:val="00ED6B18"/>
    <w:rsid w:val="00EE6C40"/>
    <w:rsid w:val="00F3041B"/>
    <w:rsid w:val="00F4027F"/>
    <w:rsid w:val="00F42CE4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A4BD6"/>
    <w:rsid w:val="00FD0315"/>
    <w:rsid w:val="00FE17D4"/>
    <w:rsid w:val="00FE6DD3"/>
    <w:rsid w:val="00FF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Administrator</cp:lastModifiedBy>
  <cp:revision>10</cp:revision>
  <cp:lastPrinted>2011-05-04T12:27:00Z</cp:lastPrinted>
  <dcterms:created xsi:type="dcterms:W3CDTF">2011-10-20T18:26:00Z</dcterms:created>
  <dcterms:modified xsi:type="dcterms:W3CDTF">2011-11-04T15:44:00Z</dcterms:modified>
</cp:coreProperties>
</file>