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16389" w:rsidRPr="00667900" w:rsidRDefault="00F1638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Meeting Minutes</w:t>
      </w:r>
    </w:p>
    <w:p w:rsidR="00F563FC" w:rsidRPr="00F16389" w:rsidRDefault="00F563FC" w:rsidP="00F16389">
      <w:pPr>
        <w:tabs>
          <w:tab w:val="left" w:pos="5612"/>
          <w:tab w:val="center" w:pos="6480"/>
        </w:tabs>
        <w:rPr>
          <w:rFonts w:asciiTheme="minorHAnsi" w:hAnsiTheme="minorHAnsi" w:cs="Arial"/>
          <w:sz w:val="16"/>
          <w:szCs w:val="16"/>
        </w:rPr>
      </w:pPr>
    </w:p>
    <w:p w:rsidR="00DD41E8" w:rsidRPr="00F16389" w:rsidRDefault="00B326A2" w:rsidP="007B294D">
      <w:pPr>
        <w:jc w:val="center"/>
        <w:rPr>
          <w:rFonts w:asciiTheme="minorHAnsi" w:hAnsiTheme="minorHAnsi" w:cs="Arial"/>
        </w:rPr>
      </w:pPr>
      <w:r w:rsidRPr="00F16389">
        <w:rPr>
          <w:rFonts w:asciiTheme="minorHAnsi" w:hAnsiTheme="minorHAnsi" w:cs="Arial"/>
        </w:rPr>
        <w:t xml:space="preserve">September </w:t>
      </w:r>
      <w:r w:rsidR="00E739AE" w:rsidRPr="00F16389">
        <w:rPr>
          <w:rFonts w:asciiTheme="minorHAnsi" w:hAnsiTheme="minorHAnsi" w:cs="Arial"/>
        </w:rPr>
        <w:t>19</w:t>
      </w:r>
      <w:r w:rsidR="008B07E4" w:rsidRPr="00F16389">
        <w:rPr>
          <w:rFonts w:asciiTheme="minorHAnsi" w:hAnsiTheme="minorHAnsi" w:cs="Arial"/>
        </w:rPr>
        <w:t>, 2012</w:t>
      </w:r>
    </w:p>
    <w:p w:rsidR="00506C33" w:rsidRPr="00F16389" w:rsidRDefault="00DD41E8" w:rsidP="007B294D">
      <w:pPr>
        <w:jc w:val="center"/>
        <w:rPr>
          <w:rFonts w:asciiTheme="minorHAnsi" w:hAnsiTheme="minorHAnsi" w:cs="Arial"/>
        </w:rPr>
      </w:pPr>
      <w:r w:rsidRPr="00F16389">
        <w:rPr>
          <w:rFonts w:asciiTheme="minorHAnsi" w:hAnsiTheme="minorHAnsi" w:cs="Arial"/>
        </w:rPr>
        <w:t>3:00 – 4:1</w:t>
      </w:r>
      <w:r w:rsidR="00F16389" w:rsidRPr="00F16389">
        <w:rPr>
          <w:rFonts w:asciiTheme="minorHAnsi" w:hAnsiTheme="minorHAnsi" w:cs="Arial"/>
        </w:rPr>
        <w:t>5</w:t>
      </w:r>
      <w:r w:rsidRPr="00F16389">
        <w:rPr>
          <w:rFonts w:asciiTheme="minorHAnsi" w:hAnsiTheme="minorHAnsi" w:cs="Arial"/>
        </w:rPr>
        <w:t xml:space="preserve"> p.m. – Moffett 103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26A2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E739AE">
        <w:rPr>
          <w:rFonts w:ascii="Calibri" w:hAnsi="Calibri" w:cs="Arial"/>
          <w:sz w:val="22"/>
          <w:szCs w:val="22"/>
        </w:rPr>
        <w:t xml:space="preserve">R. Grantham; </w:t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1304F9">
        <w:rPr>
          <w:rFonts w:ascii="Calibri" w:hAnsi="Calibri" w:cs="Arial"/>
          <w:sz w:val="22"/>
          <w:szCs w:val="22"/>
        </w:rPr>
        <w:t>T. Hanford;</w:t>
      </w:r>
      <w:r w:rsidR="00B326A2">
        <w:rPr>
          <w:rFonts w:ascii="Calibri" w:hAnsi="Calibri" w:cs="Arial"/>
          <w:sz w:val="22"/>
          <w:szCs w:val="22"/>
        </w:rPr>
        <w:t xml:space="preserve">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327AF9">
        <w:rPr>
          <w:rFonts w:ascii="Calibri" w:hAnsi="Calibri" w:cs="Arial"/>
          <w:sz w:val="22"/>
          <w:szCs w:val="22"/>
        </w:rPr>
        <w:t>J. Kronenbitter;</w:t>
      </w:r>
      <w:r w:rsidR="00327AF9" w:rsidRPr="00203CF4">
        <w:rPr>
          <w:rFonts w:ascii="Calibri" w:hAnsi="Calibri" w:cs="Arial"/>
          <w:sz w:val="22"/>
          <w:szCs w:val="22"/>
        </w:rPr>
        <w:t xml:space="preserve"> </w:t>
      </w:r>
      <w:r w:rsidR="00E739AE">
        <w:rPr>
          <w:rFonts w:ascii="Calibri" w:hAnsi="Calibri" w:cs="Arial"/>
          <w:sz w:val="22"/>
          <w:szCs w:val="22"/>
        </w:rPr>
        <w:t xml:space="preserve">K. Sayers-Walker; </w:t>
      </w:r>
      <w:r w:rsidR="00B326A2">
        <w:rPr>
          <w:rFonts w:ascii="Calibri" w:hAnsi="Calibri" w:cs="Arial"/>
          <w:sz w:val="22"/>
          <w:szCs w:val="22"/>
        </w:rPr>
        <w:t xml:space="preserve">C. Schubert; A. Thomas; </w:t>
      </w:r>
      <w:r w:rsidR="000C662C">
        <w:rPr>
          <w:rFonts w:ascii="Calibri" w:hAnsi="Calibri" w:cs="Arial"/>
          <w:sz w:val="22"/>
          <w:szCs w:val="22"/>
        </w:rPr>
        <w:t>C. Van Der Karr</w:t>
      </w:r>
      <w:r w:rsidR="00B326A2">
        <w:rPr>
          <w:rFonts w:ascii="Calibri" w:hAnsi="Calibri" w:cs="Arial"/>
          <w:sz w:val="22"/>
          <w:szCs w:val="22"/>
        </w:rPr>
        <w:t>;</w:t>
      </w:r>
    </w:p>
    <w:p w:rsidR="003B03C3" w:rsidRDefault="00B326A2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6F3BD7">
        <w:rPr>
          <w:rFonts w:ascii="Calibri" w:hAnsi="Calibri" w:cs="Arial"/>
          <w:sz w:val="22"/>
          <w:szCs w:val="22"/>
        </w:rPr>
        <w:t xml:space="preserve">B. Wilson; </w:t>
      </w:r>
    </w:p>
    <w:p w:rsidR="00E739AE" w:rsidRPr="00E739AE" w:rsidRDefault="00E739AE" w:rsidP="006F3BD7">
      <w:pPr>
        <w:tabs>
          <w:tab w:val="left" w:pos="1800"/>
        </w:tabs>
        <w:rPr>
          <w:rFonts w:ascii="Calibri" w:hAnsi="Calibri" w:cs="Arial"/>
          <w:sz w:val="8"/>
          <w:szCs w:val="8"/>
        </w:rPr>
      </w:pPr>
    </w:p>
    <w:p w:rsidR="00E57F3A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E739AE">
        <w:rPr>
          <w:rFonts w:ascii="Calibri" w:hAnsi="Calibri" w:cs="Arial"/>
          <w:sz w:val="22"/>
          <w:szCs w:val="22"/>
        </w:rPr>
        <w:t xml:space="preserve">J. Hartsock; J. O’Callaghan; S. Wilson </w:t>
      </w:r>
    </w:p>
    <w:p w:rsidR="00E739AE" w:rsidRPr="00E739AE" w:rsidRDefault="00E739AE" w:rsidP="006F3BD7">
      <w:pPr>
        <w:tabs>
          <w:tab w:val="left" w:pos="1800"/>
        </w:tabs>
        <w:rPr>
          <w:rFonts w:ascii="Calibri" w:hAnsi="Calibri" w:cs="Arial"/>
          <w:sz w:val="8"/>
          <w:szCs w:val="8"/>
        </w:rPr>
      </w:pPr>
    </w:p>
    <w:p w:rsidR="00052231" w:rsidRPr="004678D2" w:rsidRDefault="00E739AE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E739AE">
        <w:rPr>
          <w:rFonts w:ascii="Calibri" w:hAnsi="Calibri" w:cs="Arial"/>
          <w:sz w:val="22"/>
          <w:szCs w:val="22"/>
          <w:u w:val="single"/>
        </w:rPr>
        <w:t>Guest:</w:t>
      </w:r>
      <w:r>
        <w:rPr>
          <w:rFonts w:ascii="Calibri" w:hAnsi="Calibri" w:cs="Arial"/>
          <w:sz w:val="22"/>
          <w:szCs w:val="22"/>
        </w:rPr>
        <w:tab/>
        <w:t>L. Scott-Mack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E739AE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E739AE">
              <w:rPr>
                <w:rFonts w:ascii="Calibri" w:hAnsi="Calibri"/>
                <w:sz w:val="22"/>
                <w:szCs w:val="22"/>
              </w:rPr>
              <w:t>September 7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E739AE">
              <w:rPr>
                <w:rFonts w:ascii="Calibri" w:hAnsi="Calibri"/>
                <w:sz w:val="22"/>
                <w:szCs w:val="22"/>
              </w:rPr>
              <w:t>, as amended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0E600F" w:rsidRDefault="00043A4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043A4C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043A4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56C3" w:rsidRDefault="00043A4C" w:rsidP="00F056C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F056C3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043A4C" w:rsidRPr="000E600F" w:rsidRDefault="00F056C3" w:rsidP="00F056C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PED 382 – School-Based Fitness Programming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445205" w:rsidP="0044520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this new course replacing PED 386 (Fitness Pedagogy), J. Hartsock inquired what will happen with PED 386</w:t>
            </w:r>
            <w:r w:rsidR="002535C1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 C. Van Der Karr made a motion to recommend; seconded by A. Thomas.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44520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43A4C" w:rsidRPr="00506C33" w:rsidTr="00A303C0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45DCF" w:rsidRDefault="00043A4C" w:rsidP="0044520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445205">
              <w:rPr>
                <w:rFonts w:ascii="Calibri" w:hAnsi="Calibri"/>
                <w:sz w:val="22"/>
                <w:szCs w:val="22"/>
              </w:rPr>
              <w:t xml:space="preserve">Alteration of Existing Program </w:t>
            </w:r>
          </w:p>
          <w:p w:rsidR="00445205" w:rsidRPr="001D5BE2" w:rsidRDefault="00445205" w:rsidP="0044520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B.S. Ed. in Physical Education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14574" w:rsidRDefault="00445205" w:rsidP="0071457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overall concern by the committee of the total number of credit hours for this program (130).  E. Gravani thought it could be due to requirements by national organizations.</w:t>
            </w:r>
            <w:r w:rsidR="00714574">
              <w:rPr>
                <w:rFonts w:ascii="Calibri" w:hAnsi="Calibri"/>
                <w:sz w:val="22"/>
                <w:szCs w:val="22"/>
              </w:rPr>
              <w:t xml:space="preserve">  After reviewing the side-by-side comparison, and referencing the curriculum change guide, it was determined that a free elective is not required for this program.  E. Gravani will contact</w:t>
            </w:r>
          </w:p>
          <w:p w:rsidR="00140521" w:rsidRPr="00BA1951" w:rsidRDefault="00714574" w:rsidP="0071457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L. Couturier regarding this matter.  The committee tabled this proposal for the next meeting.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71457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E. Gravani to contact Lynn Couturier</w:t>
            </w:r>
          </w:p>
          <w:p w:rsidR="00714574" w:rsidRDefault="0071457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714574" w:rsidRPr="00506C33" w:rsidRDefault="0071457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Proposal Tabled</w:t>
            </w:r>
          </w:p>
        </w:tc>
      </w:tr>
      <w:tr w:rsidR="00AD4A0F" w:rsidRPr="00506C33" w:rsidTr="00AD4A0F">
        <w:trPr>
          <w:trHeight w:val="411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Default="00AD4A0F" w:rsidP="005D4B5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Old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Default="00AD4A0F" w:rsidP="00D379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Default="00AD4A0F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A303C0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45DCF" w:rsidRDefault="00AD4A0F" w:rsidP="005D4B5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43A4C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43A4C"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 xml:space="preserve">New </w:t>
            </w:r>
            <w:r w:rsidR="005D4B5C">
              <w:rPr>
                <w:rFonts w:ascii="Calibri" w:hAnsi="Calibri"/>
                <w:sz w:val="22"/>
                <w:szCs w:val="22"/>
              </w:rPr>
              <w:t>Level One Change Form – Form 7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D379EE" w:rsidRDefault="00AD4A0F" w:rsidP="00D379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Suggested changed were made to the new Level One Change Form.  K. Sayers-Walker made a motion to approve; seconded by C. Schubert.  Unanimous.  The form will be presented to GFEC for their review and approval.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AD4A0F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Level One Change Form 7 Approved </w:t>
            </w:r>
          </w:p>
          <w:p w:rsidR="00043A4C" w:rsidRDefault="00043A4C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D4A0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Pr="00AD4A0F" w:rsidRDefault="00AD4A0F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D4A0F">
              <w:rPr>
                <w:rFonts w:ascii="Calibri" w:hAnsi="Calibri"/>
                <w:sz w:val="22"/>
                <w:szCs w:val="22"/>
              </w:rPr>
              <w:t>2.</w:t>
            </w:r>
            <w:r w:rsidRPr="00AD4A0F">
              <w:rPr>
                <w:rFonts w:ascii="Calibri" w:hAnsi="Calibri"/>
                <w:sz w:val="22"/>
                <w:szCs w:val="22"/>
              </w:rPr>
              <w:tab/>
              <w:t>Curriculum Change Guide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Default="00AD4A0F" w:rsidP="00AE272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draft of the curriculum change guide was distributed to the committee for discussion at the next meeting.  There was discussion about an amicable timeline for the submission of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curriculum proposals for review.  C. Schubert </w:t>
            </w:r>
            <w:r w:rsidR="00AE272F">
              <w:rPr>
                <w:rFonts w:ascii="Calibri" w:hAnsi="Calibri"/>
                <w:sz w:val="22"/>
                <w:szCs w:val="22"/>
              </w:rPr>
              <w:t>was asked to</w:t>
            </w:r>
            <w:r>
              <w:rPr>
                <w:rFonts w:ascii="Calibri" w:hAnsi="Calibri"/>
                <w:sz w:val="22"/>
                <w:szCs w:val="22"/>
              </w:rPr>
              <w:t xml:space="preserve"> submit a recommended t</w:t>
            </w:r>
            <w:r w:rsidR="00DD41E8">
              <w:rPr>
                <w:rFonts w:ascii="Calibri" w:hAnsi="Calibri"/>
                <w:sz w:val="22"/>
                <w:szCs w:val="22"/>
              </w:rPr>
              <w:t>imeline for discussion at the ne</w:t>
            </w:r>
            <w:r>
              <w:rPr>
                <w:rFonts w:ascii="Calibri" w:hAnsi="Calibri"/>
                <w:sz w:val="22"/>
                <w:szCs w:val="22"/>
              </w:rPr>
              <w:t>xt meeting.</w:t>
            </w:r>
            <w:r w:rsidR="00DD41E8">
              <w:rPr>
                <w:rFonts w:ascii="Calibri" w:hAnsi="Calibri"/>
                <w:sz w:val="22"/>
                <w:szCs w:val="22"/>
              </w:rPr>
              <w:t xml:space="preserve">  Once the change guide is finalized, I. Jordak suggested that a link be provided in the College Handbook to the curriculum change guide</w:t>
            </w:r>
            <w:r w:rsidR="00E1107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D4A0F" w:rsidRDefault="00AD4A0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Review and discussion of the draft curriculum change guide at next meeting.</w:t>
            </w:r>
          </w:p>
          <w:p w:rsidR="00AD4A0F" w:rsidRDefault="00AD4A0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AD4A0F" w:rsidRDefault="00AD4A0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 Schubert to submit a recommended timeline for </w:t>
            </w:r>
            <w:r w:rsidR="00DD41E8">
              <w:rPr>
                <w:rFonts w:ascii="Calibri" w:hAnsi="Calibri"/>
                <w:b/>
                <w:sz w:val="22"/>
                <w:szCs w:val="22"/>
              </w:rPr>
              <w:t xml:space="preserve">submission of curriculum proposals. 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Pr="00EA55E8" w:rsidRDefault="002B6C7F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7C7B74" w:rsidP="00DD41E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the</w:t>
            </w:r>
            <w:r w:rsidR="006F3BD7">
              <w:rPr>
                <w:rFonts w:ascii="Calibri" w:hAnsi="Calibri"/>
                <w:sz w:val="22"/>
                <w:szCs w:val="22"/>
              </w:rPr>
              <w:t xml:space="preserve"> meeting was adjourned at </w:t>
            </w:r>
            <w:r w:rsidR="00DD41E8">
              <w:rPr>
                <w:rFonts w:ascii="Calibri" w:hAnsi="Calibri"/>
                <w:sz w:val="22"/>
                <w:szCs w:val="22"/>
              </w:rPr>
              <w:t>4:0</w:t>
            </w:r>
            <w:r>
              <w:rPr>
                <w:rFonts w:ascii="Calibri" w:hAnsi="Calibri"/>
                <w:sz w:val="22"/>
                <w:szCs w:val="22"/>
              </w:rPr>
              <w:t>5 p</w:t>
            </w:r>
            <w:r w:rsidR="002B6C7F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p w:rsidR="0072704A" w:rsidRDefault="0070677D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</w:t>
      </w:r>
      <w:r w:rsidR="00F74A0A" w:rsidRPr="00F74A0A">
        <w:rPr>
          <w:rFonts w:ascii="Calibri" w:hAnsi="Calibri" w:cs="Arial"/>
          <w:sz w:val="18"/>
          <w:szCs w:val="18"/>
        </w:rPr>
        <w:t xml:space="preserve">Submitted by </w:t>
      </w:r>
      <w:r w:rsidR="006F3BD7">
        <w:rPr>
          <w:rFonts w:ascii="Calibri" w:hAnsi="Calibri" w:cs="Arial"/>
          <w:sz w:val="18"/>
          <w:szCs w:val="18"/>
        </w:rPr>
        <w:t>Pam Schroeder</w:t>
      </w:r>
    </w:p>
    <w:p w:rsidR="00AE272F" w:rsidRDefault="00AE272F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10/3/2012</w:t>
      </w:r>
    </w:p>
    <w:p w:rsidR="00127330" w:rsidRDefault="00127330" w:rsidP="00127330">
      <w:pPr>
        <w:ind w:left="1044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</w:p>
    <w:p w:rsidR="006B4311" w:rsidRDefault="00AD6100" w:rsidP="000F4E77">
      <w:pPr>
        <w:ind w:left="10800"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0F" w:rsidRDefault="00AD4A0F" w:rsidP="00097DBB">
      <w:r>
        <w:separator/>
      </w:r>
    </w:p>
  </w:endnote>
  <w:endnote w:type="continuationSeparator" w:id="0">
    <w:p w:rsidR="00AD4A0F" w:rsidRDefault="00AD4A0F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0F" w:rsidRPr="00E57F3A" w:rsidRDefault="00AD4A0F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0F" w:rsidRDefault="00AD4A0F" w:rsidP="00097DBB">
      <w:r>
        <w:separator/>
      </w:r>
    </w:p>
  </w:footnote>
  <w:footnote w:type="continuationSeparator" w:id="0">
    <w:p w:rsidR="00AD4A0F" w:rsidRDefault="00AD4A0F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07750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3A4C"/>
    <w:rsid w:val="00044C8A"/>
    <w:rsid w:val="00052231"/>
    <w:rsid w:val="0005569C"/>
    <w:rsid w:val="00056391"/>
    <w:rsid w:val="0006106B"/>
    <w:rsid w:val="00061B44"/>
    <w:rsid w:val="00076C92"/>
    <w:rsid w:val="000775DA"/>
    <w:rsid w:val="00084C80"/>
    <w:rsid w:val="00093332"/>
    <w:rsid w:val="00096F72"/>
    <w:rsid w:val="00097DBB"/>
    <w:rsid w:val="000A430D"/>
    <w:rsid w:val="000A660F"/>
    <w:rsid w:val="000B4F87"/>
    <w:rsid w:val="000B726A"/>
    <w:rsid w:val="000B7776"/>
    <w:rsid w:val="000C662C"/>
    <w:rsid w:val="000D61B7"/>
    <w:rsid w:val="000D6D16"/>
    <w:rsid w:val="000D6E75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304F9"/>
    <w:rsid w:val="001306FE"/>
    <w:rsid w:val="00134932"/>
    <w:rsid w:val="0013531A"/>
    <w:rsid w:val="0013580B"/>
    <w:rsid w:val="001374F6"/>
    <w:rsid w:val="00140521"/>
    <w:rsid w:val="00151271"/>
    <w:rsid w:val="00155FD9"/>
    <w:rsid w:val="00160A2C"/>
    <w:rsid w:val="00160E0D"/>
    <w:rsid w:val="001657AF"/>
    <w:rsid w:val="00180148"/>
    <w:rsid w:val="001A0E88"/>
    <w:rsid w:val="001A5FF4"/>
    <w:rsid w:val="001A7CB0"/>
    <w:rsid w:val="001B3599"/>
    <w:rsid w:val="001B6053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474E"/>
    <w:rsid w:val="002419CB"/>
    <w:rsid w:val="00250838"/>
    <w:rsid w:val="00250CFE"/>
    <w:rsid w:val="00250EAA"/>
    <w:rsid w:val="00251ACE"/>
    <w:rsid w:val="002535C1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B6C7F"/>
    <w:rsid w:val="002C3F1F"/>
    <w:rsid w:val="002D28D7"/>
    <w:rsid w:val="002D568A"/>
    <w:rsid w:val="002E0CB3"/>
    <w:rsid w:val="002E546B"/>
    <w:rsid w:val="002F16D0"/>
    <w:rsid w:val="002F4C65"/>
    <w:rsid w:val="00303B21"/>
    <w:rsid w:val="00311BA6"/>
    <w:rsid w:val="00315FC1"/>
    <w:rsid w:val="00317230"/>
    <w:rsid w:val="00327AF9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461A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6184"/>
    <w:rsid w:val="003F71FE"/>
    <w:rsid w:val="003F77E7"/>
    <w:rsid w:val="004115BC"/>
    <w:rsid w:val="00424436"/>
    <w:rsid w:val="004255D3"/>
    <w:rsid w:val="004260CD"/>
    <w:rsid w:val="00430C42"/>
    <w:rsid w:val="00433730"/>
    <w:rsid w:val="004376DF"/>
    <w:rsid w:val="0044146D"/>
    <w:rsid w:val="00445205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E04"/>
    <w:rsid w:val="004947E1"/>
    <w:rsid w:val="004A659A"/>
    <w:rsid w:val="004A6E91"/>
    <w:rsid w:val="004A6FC1"/>
    <w:rsid w:val="004B100F"/>
    <w:rsid w:val="004B300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6439"/>
    <w:rsid w:val="005C0ABA"/>
    <w:rsid w:val="005C2E04"/>
    <w:rsid w:val="005D4B5C"/>
    <w:rsid w:val="005E22B4"/>
    <w:rsid w:val="005E24F3"/>
    <w:rsid w:val="005E431D"/>
    <w:rsid w:val="00606567"/>
    <w:rsid w:val="00610904"/>
    <w:rsid w:val="00611F5E"/>
    <w:rsid w:val="006144D7"/>
    <w:rsid w:val="00615E2E"/>
    <w:rsid w:val="00617BEF"/>
    <w:rsid w:val="0062144D"/>
    <w:rsid w:val="006317B4"/>
    <w:rsid w:val="0063581B"/>
    <w:rsid w:val="00635B6E"/>
    <w:rsid w:val="00641CC6"/>
    <w:rsid w:val="00641CEA"/>
    <w:rsid w:val="00642772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1C76"/>
    <w:rsid w:val="006C6144"/>
    <w:rsid w:val="006D53C9"/>
    <w:rsid w:val="006E2CBF"/>
    <w:rsid w:val="006E55F2"/>
    <w:rsid w:val="006E668C"/>
    <w:rsid w:val="006F3BD7"/>
    <w:rsid w:val="006F4531"/>
    <w:rsid w:val="006F710A"/>
    <w:rsid w:val="006F7EC7"/>
    <w:rsid w:val="00703457"/>
    <w:rsid w:val="00705F3C"/>
    <w:rsid w:val="0070677D"/>
    <w:rsid w:val="00711B60"/>
    <w:rsid w:val="00713C19"/>
    <w:rsid w:val="00714574"/>
    <w:rsid w:val="00716D47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51D7F"/>
    <w:rsid w:val="0075553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7DF9"/>
    <w:rsid w:val="00880769"/>
    <w:rsid w:val="0089240B"/>
    <w:rsid w:val="008A0DD2"/>
    <w:rsid w:val="008B07E4"/>
    <w:rsid w:val="008B12C8"/>
    <w:rsid w:val="008B1FF3"/>
    <w:rsid w:val="008B4774"/>
    <w:rsid w:val="008C216A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35DBB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3CA7"/>
    <w:rsid w:val="00A01384"/>
    <w:rsid w:val="00A01B44"/>
    <w:rsid w:val="00A071FA"/>
    <w:rsid w:val="00A12616"/>
    <w:rsid w:val="00A17373"/>
    <w:rsid w:val="00A24505"/>
    <w:rsid w:val="00A2528D"/>
    <w:rsid w:val="00A26157"/>
    <w:rsid w:val="00A303C0"/>
    <w:rsid w:val="00A315C0"/>
    <w:rsid w:val="00A35D87"/>
    <w:rsid w:val="00A505B3"/>
    <w:rsid w:val="00A513EE"/>
    <w:rsid w:val="00A55A78"/>
    <w:rsid w:val="00A573C7"/>
    <w:rsid w:val="00A6058A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013"/>
    <w:rsid w:val="00AA1E3A"/>
    <w:rsid w:val="00AA2C89"/>
    <w:rsid w:val="00AD4A0F"/>
    <w:rsid w:val="00AD4A4B"/>
    <w:rsid w:val="00AD6100"/>
    <w:rsid w:val="00AD67BD"/>
    <w:rsid w:val="00AE0C10"/>
    <w:rsid w:val="00AE272F"/>
    <w:rsid w:val="00AE3114"/>
    <w:rsid w:val="00AE4450"/>
    <w:rsid w:val="00AE4E47"/>
    <w:rsid w:val="00AF4509"/>
    <w:rsid w:val="00AF563C"/>
    <w:rsid w:val="00B00B2A"/>
    <w:rsid w:val="00B01D98"/>
    <w:rsid w:val="00B12053"/>
    <w:rsid w:val="00B16238"/>
    <w:rsid w:val="00B21957"/>
    <w:rsid w:val="00B2424D"/>
    <w:rsid w:val="00B30346"/>
    <w:rsid w:val="00B326A2"/>
    <w:rsid w:val="00B336FF"/>
    <w:rsid w:val="00B352FE"/>
    <w:rsid w:val="00B37B37"/>
    <w:rsid w:val="00B45B47"/>
    <w:rsid w:val="00B62571"/>
    <w:rsid w:val="00B74988"/>
    <w:rsid w:val="00B80543"/>
    <w:rsid w:val="00B86383"/>
    <w:rsid w:val="00B91202"/>
    <w:rsid w:val="00B955B4"/>
    <w:rsid w:val="00BA1951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F1990"/>
    <w:rsid w:val="00BF7D49"/>
    <w:rsid w:val="00C03865"/>
    <w:rsid w:val="00C077A5"/>
    <w:rsid w:val="00C124F8"/>
    <w:rsid w:val="00C15951"/>
    <w:rsid w:val="00C20440"/>
    <w:rsid w:val="00C24CA2"/>
    <w:rsid w:val="00C2626A"/>
    <w:rsid w:val="00C34B44"/>
    <w:rsid w:val="00C37260"/>
    <w:rsid w:val="00C441FF"/>
    <w:rsid w:val="00C44392"/>
    <w:rsid w:val="00C5277A"/>
    <w:rsid w:val="00C62990"/>
    <w:rsid w:val="00C645F1"/>
    <w:rsid w:val="00C74920"/>
    <w:rsid w:val="00C87AA6"/>
    <w:rsid w:val="00C918B9"/>
    <w:rsid w:val="00C97FF0"/>
    <w:rsid w:val="00CA020D"/>
    <w:rsid w:val="00CA375D"/>
    <w:rsid w:val="00CA7074"/>
    <w:rsid w:val="00CB3EBE"/>
    <w:rsid w:val="00CB44DA"/>
    <w:rsid w:val="00CC02A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2B70"/>
    <w:rsid w:val="00D72CC5"/>
    <w:rsid w:val="00D7458C"/>
    <w:rsid w:val="00D80CC2"/>
    <w:rsid w:val="00D82ECE"/>
    <w:rsid w:val="00DA45DE"/>
    <w:rsid w:val="00DA7741"/>
    <w:rsid w:val="00DA7825"/>
    <w:rsid w:val="00DB1467"/>
    <w:rsid w:val="00DB1F95"/>
    <w:rsid w:val="00DC44BE"/>
    <w:rsid w:val="00DD192B"/>
    <w:rsid w:val="00DD41E8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1070"/>
    <w:rsid w:val="00E156C5"/>
    <w:rsid w:val="00E30046"/>
    <w:rsid w:val="00E3633A"/>
    <w:rsid w:val="00E36A84"/>
    <w:rsid w:val="00E37E7C"/>
    <w:rsid w:val="00E57F3A"/>
    <w:rsid w:val="00E60E28"/>
    <w:rsid w:val="00E614E8"/>
    <w:rsid w:val="00E64199"/>
    <w:rsid w:val="00E66892"/>
    <w:rsid w:val="00E701BC"/>
    <w:rsid w:val="00E739AE"/>
    <w:rsid w:val="00E83EFF"/>
    <w:rsid w:val="00E863D1"/>
    <w:rsid w:val="00E87707"/>
    <w:rsid w:val="00E87D8E"/>
    <w:rsid w:val="00E90177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6B18"/>
    <w:rsid w:val="00EE219F"/>
    <w:rsid w:val="00EE6C40"/>
    <w:rsid w:val="00EF3ED0"/>
    <w:rsid w:val="00F056C3"/>
    <w:rsid w:val="00F16389"/>
    <w:rsid w:val="00F264BD"/>
    <w:rsid w:val="00F3041B"/>
    <w:rsid w:val="00F37C25"/>
    <w:rsid w:val="00F4027F"/>
    <w:rsid w:val="00F417A4"/>
    <w:rsid w:val="00F419A0"/>
    <w:rsid w:val="00F42CE4"/>
    <w:rsid w:val="00F440EE"/>
    <w:rsid w:val="00F46641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7</cp:revision>
  <cp:lastPrinted>2012-04-12T14:26:00Z</cp:lastPrinted>
  <dcterms:created xsi:type="dcterms:W3CDTF">2012-09-27T16:53:00Z</dcterms:created>
  <dcterms:modified xsi:type="dcterms:W3CDTF">2012-10-17T16:11:00Z</dcterms:modified>
</cp:coreProperties>
</file>